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49" w:rsidRPr="001B72E6" w:rsidRDefault="00880649" w:rsidP="00880649">
      <w:pPr>
        <w:pStyle w:val="Quote"/>
        <w:rPr>
          <w:w w:val="0"/>
        </w:rPr>
      </w:pPr>
      <w:r w:rsidRPr="001B72E6">
        <w:t>Modello di impegno ad emettere una Garanzia a Prima Richiesta</w:t>
      </w:r>
    </w:p>
    <w:p w:rsidR="00880649" w:rsidRPr="001B72E6" w:rsidRDefault="00880649" w:rsidP="00880649">
      <w:pPr>
        <w:pStyle w:val="AODocTxt"/>
        <w:jc w:val="center"/>
        <w:rPr>
          <w:rFonts w:ascii="Times New Roman" w:hAnsi="Times New Roman"/>
          <w:w w:val="0"/>
          <w:lang w:val="it-IT"/>
        </w:rPr>
      </w:pPr>
      <w:bookmarkStart w:id="0" w:name="_DV_C1047"/>
      <w:r w:rsidRPr="001B72E6">
        <w:rPr>
          <w:rFonts w:ascii="Times New Roman" w:hAnsi="Times New Roman"/>
          <w:lang w:val="it-IT"/>
        </w:rPr>
        <w:t xml:space="preserve"> [CARTA INTESTATA DEL GARANTE APPROVATO]</w:t>
      </w:r>
      <w:bookmarkEnd w:id="0"/>
    </w:p>
    <w:p w:rsidR="00880649" w:rsidRPr="001B72E6" w:rsidRDefault="00880649" w:rsidP="00880649">
      <w:pPr>
        <w:pStyle w:val="AODocTxt"/>
        <w:rPr>
          <w:rFonts w:ascii="Times New Roman" w:hAnsi="Times New Roman"/>
          <w:lang w:val="it-IT"/>
        </w:rPr>
      </w:pPr>
      <w:bookmarkStart w:id="1" w:name="_DV_C1048"/>
      <w:r w:rsidRPr="001B72E6">
        <w:rPr>
          <w:rFonts w:ascii="Times New Roman" w:hAnsi="Times New Roman"/>
          <w:lang w:val="it-IT"/>
        </w:rPr>
        <w:t>A:</w:t>
      </w:r>
      <w:bookmarkEnd w:id="1"/>
    </w:p>
    <w:p w:rsidR="00880649" w:rsidRPr="001B72E6" w:rsidRDefault="00880649" w:rsidP="00880649">
      <w:pPr>
        <w:pStyle w:val="AONormal"/>
        <w:rPr>
          <w:rFonts w:ascii="Times New Roman" w:hAnsi="Times New Roman"/>
          <w:lang w:val="it-IT"/>
        </w:rPr>
      </w:pPr>
      <w:bookmarkStart w:id="2" w:name="_DV_C1049"/>
      <w:r w:rsidRPr="001B72E6">
        <w:rPr>
          <w:rFonts w:ascii="Times New Roman" w:hAnsi="Times New Roman"/>
          <w:lang w:val="it-IT"/>
        </w:rPr>
        <w:t>Terminale GNL Adriatico S.r.l.</w:t>
      </w:r>
      <w:bookmarkEnd w:id="2"/>
      <w:r w:rsidRPr="001B72E6">
        <w:rPr>
          <w:rFonts w:ascii="Times New Roman" w:hAnsi="Times New Roman"/>
          <w:lang w:val="it-IT"/>
        </w:rPr>
        <w:t xml:space="preserve"> (qui di seguito il “</w:t>
      </w:r>
      <w:r w:rsidRPr="001B72E6">
        <w:rPr>
          <w:rFonts w:ascii="Times New Roman" w:hAnsi="Times New Roman"/>
          <w:b/>
          <w:lang w:val="it-IT"/>
        </w:rPr>
        <w:t>Gestore</w:t>
      </w:r>
      <w:r w:rsidRPr="001B72E6">
        <w:rPr>
          <w:rFonts w:ascii="Times New Roman" w:hAnsi="Times New Roman"/>
          <w:lang w:val="it-IT"/>
        </w:rPr>
        <w:t>”)</w:t>
      </w:r>
    </w:p>
    <w:p w:rsidR="00880649" w:rsidRPr="001B72E6" w:rsidRDefault="00880649" w:rsidP="00880649">
      <w:pPr>
        <w:pStyle w:val="AONormal"/>
        <w:rPr>
          <w:rFonts w:ascii="Times New Roman" w:hAnsi="Times New Roman"/>
          <w:lang w:val="it-IT"/>
        </w:rPr>
      </w:pPr>
      <w:r w:rsidRPr="001B72E6">
        <w:rPr>
          <w:rFonts w:ascii="Times New Roman" w:hAnsi="Times New Roman"/>
          <w:lang w:val="it-IT"/>
        </w:rPr>
        <w:t xml:space="preserve">Via Santa </w:t>
      </w:r>
      <w:proofErr w:type="gramStart"/>
      <w:r w:rsidRPr="001B72E6">
        <w:rPr>
          <w:rFonts w:ascii="Times New Roman" w:hAnsi="Times New Roman"/>
          <w:lang w:val="it-IT"/>
        </w:rPr>
        <w:t>Radegonda,  8</w:t>
      </w:r>
      <w:proofErr w:type="gramEnd"/>
    </w:p>
    <w:p w:rsidR="00880649" w:rsidRPr="001B72E6" w:rsidRDefault="00880649" w:rsidP="00880649">
      <w:pPr>
        <w:pStyle w:val="AONormal"/>
        <w:rPr>
          <w:rFonts w:ascii="Times New Roman" w:hAnsi="Times New Roman"/>
          <w:lang w:val="it-IT"/>
        </w:rPr>
      </w:pPr>
      <w:r w:rsidRPr="001B72E6">
        <w:rPr>
          <w:rFonts w:ascii="Times New Roman" w:hAnsi="Times New Roman"/>
          <w:lang w:val="it-IT"/>
        </w:rPr>
        <w:t>20121 Milano</w:t>
      </w:r>
    </w:p>
    <w:p w:rsidR="00880649" w:rsidRDefault="00880649" w:rsidP="00880649">
      <w:pPr>
        <w:pStyle w:val="AONormal"/>
        <w:rPr>
          <w:rFonts w:ascii="Times New Roman" w:hAnsi="Times New Roman"/>
          <w:lang w:val="it-IT"/>
        </w:rPr>
      </w:pPr>
      <w:r w:rsidRPr="001B72E6">
        <w:rPr>
          <w:rFonts w:ascii="Times New Roman" w:hAnsi="Times New Roman"/>
          <w:lang w:val="it-IT"/>
        </w:rPr>
        <w:t>Italia</w:t>
      </w:r>
      <w:bookmarkStart w:id="3" w:name="_DV_C1050"/>
    </w:p>
    <w:p w:rsidR="00880649" w:rsidRPr="001A7D1C" w:rsidRDefault="00880649" w:rsidP="00880649">
      <w:pPr>
        <w:pStyle w:val="AONormal"/>
        <w:rPr>
          <w:rFonts w:ascii="Times New Roman" w:hAnsi="Times New Roman"/>
          <w:lang w:val="it-IT"/>
        </w:rPr>
      </w:pPr>
      <w:r w:rsidRPr="001A7D1C">
        <w:rPr>
          <w:rFonts w:ascii="Times New Roman" w:hAnsi="Times New Roman"/>
          <w:lang w:val="it-IT"/>
        </w:rPr>
        <w:t xml:space="preserve"> </w:t>
      </w:r>
      <w:bookmarkEnd w:id="3"/>
    </w:p>
    <w:p w:rsidR="00880649" w:rsidRPr="001A7D1C" w:rsidRDefault="00880649" w:rsidP="00880649">
      <w:pPr>
        <w:pStyle w:val="AONormal"/>
        <w:rPr>
          <w:rFonts w:ascii="Times New Roman" w:hAnsi="Times New Roman"/>
          <w:lang w:val="it-IT"/>
        </w:rPr>
      </w:pPr>
      <w:bookmarkStart w:id="4" w:name="_DV_C1058"/>
      <w:r w:rsidRPr="001A7D1C">
        <w:rPr>
          <w:rFonts w:ascii="Times New Roman" w:hAnsi="Times New Roman"/>
          <w:lang w:val="it-IT"/>
        </w:rPr>
        <w:t xml:space="preserve">Alla cortese attenzione </w:t>
      </w:r>
      <w:bookmarkEnd w:id="4"/>
      <w:r w:rsidRPr="001A7D1C">
        <w:rPr>
          <w:rFonts w:ascii="Times New Roman" w:hAnsi="Times New Roman"/>
          <w:lang w:val="it-IT"/>
        </w:rPr>
        <w:t>del Coordinatore per la Sottoscrizione di Capacità</w:t>
      </w:r>
    </w:p>
    <w:p w:rsidR="00880649" w:rsidRPr="001A7D1C" w:rsidRDefault="00880649" w:rsidP="00880649">
      <w:pPr>
        <w:pStyle w:val="AONormal"/>
        <w:rPr>
          <w:rFonts w:ascii="Times New Roman" w:hAnsi="Times New Roman"/>
          <w:lang w:val="it-IT"/>
        </w:rPr>
      </w:pPr>
    </w:p>
    <w:p w:rsidR="00880649" w:rsidRPr="001A7D1C" w:rsidRDefault="00880649" w:rsidP="00880649">
      <w:pPr>
        <w:pStyle w:val="AONormal"/>
        <w:rPr>
          <w:rFonts w:ascii="Times New Roman" w:hAnsi="Times New Roman"/>
          <w:lang w:val="it-IT"/>
        </w:rPr>
      </w:pPr>
      <w:bookmarkStart w:id="5" w:name="_DV_C1061"/>
      <w:r w:rsidRPr="001A7D1C">
        <w:rPr>
          <w:rFonts w:ascii="Times New Roman" w:hAnsi="Times New Roman"/>
          <w:lang w:val="it-IT"/>
        </w:rPr>
        <w:t>[Luogo], [data]</w:t>
      </w:r>
      <w:bookmarkEnd w:id="5"/>
    </w:p>
    <w:p w:rsidR="00880649" w:rsidRPr="001A7D1C" w:rsidRDefault="00880649" w:rsidP="00880649">
      <w:pPr>
        <w:pStyle w:val="AODocTxt"/>
        <w:rPr>
          <w:rFonts w:ascii="Times New Roman" w:hAnsi="Times New Roman"/>
          <w:lang w:val="it-IT"/>
        </w:rPr>
      </w:pPr>
      <w:r w:rsidRPr="001A7D1C">
        <w:rPr>
          <w:rFonts w:ascii="Times New Roman" w:hAnsi="Times New Roman"/>
          <w:lang w:val="it-IT"/>
        </w:rPr>
        <w:t>IMPEGNO AD EMETTERE UNA GARANZIA A PRIMA RICHIESTA</w:t>
      </w:r>
    </w:p>
    <w:p w:rsidR="00880649" w:rsidRPr="001A7D1C" w:rsidRDefault="00880649" w:rsidP="00880649">
      <w:pPr>
        <w:pStyle w:val="AODocTxt"/>
        <w:rPr>
          <w:rFonts w:ascii="Times New Roman" w:hAnsi="Times New Roman"/>
          <w:b/>
          <w:lang w:val="it-IT"/>
        </w:rPr>
      </w:pPr>
      <w:bookmarkStart w:id="6" w:name="_DV_C1064"/>
      <w:bookmarkStart w:id="7" w:name="_DV_C1062"/>
      <w:r w:rsidRPr="001A7D1C">
        <w:rPr>
          <w:rFonts w:ascii="Times New Roman" w:hAnsi="Times New Roman"/>
          <w:b/>
          <w:lang w:val="it-IT"/>
        </w:rPr>
        <w:t>Richiesta di Accesso datata [</w:t>
      </w:r>
      <w:bookmarkStart w:id="8" w:name="_DV_C1066"/>
      <w:bookmarkEnd w:id="6"/>
      <w:r w:rsidRPr="001A7D1C">
        <w:rPr>
          <w:rFonts w:ascii="Times New Roman" w:hAnsi="Times New Roman"/>
          <w:bCs/>
          <w:i/>
          <w:iCs/>
          <w:lang w:val="it-IT"/>
        </w:rPr>
        <w:t>inserire data</w:t>
      </w:r>
      <w:r w:rsidRPr="001A7D1C">
        <w:rPr>
          <w:rFonts w:ascii="Times New Roman" w:hAnsi="Times New Roman"/>
          <w:b/>
          <w:lang w:val="it-IT"/>
        </w:rPr>
        <w:t>]</w:t>
      </w:r>
      <w:bookmarkEnd w:id="8"/>
    </w:p>
    <w:p w:rsidR="00880649" w:rsidRPr="001A7D1C" w:rsidRDefault="00880649" w:rsidP="00880649">
      <w:pPr>
        <w:pStyle w:val="AODocTxt"/>
        <w:rPr>
          <w:rFonts w:ascii="Times New Roman" w:hAnsi="Times New Roman"/>
          <w:lang w:val="it-IT"/>
        </w:rPr>
      </w:pPr>
      <w:r w:rsidRPr="001A7D1C">
        <w:rPr>
          <w:rFonts w:ascii="Times New Roman" w:hAnsi="Times New Roman"/>
          <w:lang w:val="it-IT"/>
        </w:rPr>
        <w:t>Egregi Signori,</w:t>
      </w:r>
      <w:bookmarkEnd w:id="7"/>
    </w:p>
    <w:p w:rsidR="00880649" w:rsidRPr="001A7D1C" w:rsidRDefault="00880649" w:rsidP="00880649">
      <w:pPr>
        <w:pStyle w:val="AODocTxt"/>
        <w:rPr>
          <w:rFonts w:ascii="Times New Roman" w:hAnsi="Times New Roman"/>
          <w:lang w:val="it-IT"/>
        </w:rPr>
      </w:pPr>
      <w:bookmarkStart w:id="9" w:name="_DV_C1067"/>
      <w:r w:rsidRPr="001A7D1C">
        <w:rPr>
          <w:rFonts w:ascii="Times New Roman" w:hAnsi="Times New Roman"/>
          <w:lang w:val="it-IT"/>
        </w:rPr>
        <w:t>facciamo riferimento alla Richiesta di Accesso di [</w:t>
      </w:r>
      <w:r w:rsidRPr="001A7D1C">
        <w:rPr>
          <w:rFonts w:ascii="Times New Roman" w:hAnsi="Times New Roman"/>
          <w:bCs/>
          <w:i/>
          <w:iCs/>
          <w:lang w:val="it-IT"/>
        </w:rPr>
        <w:t xml:space="preserve">nominativo del </w:t>
      </w:r>
      <w:r w:rsidRPr="001A7D1C">
        <w:rPr>
          <w:rFonts w:ascii="Times New Roman" w:hAnsi="Times New Roman"/>
          <w:i/>
          <w:lang w:val="it-IT"/>
        </w:rPr>
        <w:t>Richiedente</w:t>
      </w:r>
      <w:r w:rsidRPr="001A7D1C">
        <w:rPr>
          <w:rFonts w:ascii="Times New Roman" w:hAnsi="Times New Roman"/>
          <w:lang w:val="it-IT"/>
        </w:rPr>
        <w:t>] (il “</w:t>
      </w:r>
      <w:r w:rsidRPr="001A7D1C">
        <w:rPr>
          <w:rFonts w:ascii="Times New Roman" w:hAnsi="Times New Roman"/>
          <w:b/>
          <w:bCs/>
          <w:lang w:val="it-IT"/>
        </w:rPr>
        <w:t>Richiedente</w:t>
      </w:r>
      <w:r w:rsidRPr="001A7D1C">
        <w:rPr>
          <w:rFonts w:ascii="Times New Roman" w:hAnsi="Times New Roman"/>
          <w:lang w:val="it-IT"/>
        </w:rPr>
        <w:t>”), di cui all’Allegato 1 (la “</w:t>
      </w:r>
      <w:r w:rsidRPr="001A7D1C">
        <w:rPr>
          <w:rFonts w:ascii="Times New Roman" w:hAnsi="Times New Roman"/>
          <w:b/>
          <w:bCs/>
          <w:lang w:val="it-IT"/>
        </w:rPr>
        <w:t>Richiesta di Accesso</w:t>
      </w:r>
      <w:r w:rsidRPr="001A7D1C">
        <w:rPr>
          <w:rFonts w:ascii="Times New Roman" w:hAnsi="Times New Roman"/>
          <w:lang w:val="it-IT"/>
        </w:rPr>
        <w:t xml:space="preserve">”) che il Richiedente intende sottoporre al Gestore ai sensi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che stabilisce le condizioni di accesso al terminale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di proprietà del Gestore, ubicato a circa 17 km al largo della costa di Porto Levante, Italia, ai sensi dell’articolo 24, capo V del decreto legislativo n. 164/2000 (il “</w:t>
      </w:r>
      <w:r w:rsidRPr="001A7D1C">
        <w:rPr>
          <w:rFonts w:ascii="Times New Roman" w:hAnsi="Times New Roman"/>
          <w:b/>
          <w:lang w:val="it-IT"/>
        </w:rPr>
        <w:t xml:space="preserve">Codice di </w:t>
      </w:r>
      <w:proofErr w:type="spellStart"/>
      <w:r w:rsidRPr="00CE53CD">
        <w:rPr>
          <w:rFonts w:ascii="Times New Roman" w:hAnsi="Times New Roman"/>
          <w:b/>
          <w:lang w:val="it-IT"/>
        </w:rPr>
        <w:t>Rigassificazione</w:t>
      </w:r>
      <w:proofErr w:type="spellEnd"/>
      <w:r w:rsidRPr="001A7D1C">
        <w:rPr>
          <w:rFonts w:ascii="Times New Roman" w:hAnsi="Times New Roman"/>
          <w:lang w:val="it-IT"/>
        </w:rPr>
        <w:t xml:space="preserve">”). Secondo quanto disposto dal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all’atto della presentazione della Richiesta di Accesso, il Richiedente deve, </w:t>
      </w:r>
      <w:r w:rsidRPr="001A7D1C">
        <w:rPr>
          <w:rFonts w:ascii="Times New Roman" w:hAnsi="Times New Roman"/>
          <w:i/>
          <w:lang w:val="it-IT"/>
        </w:rPr>
        <w:t>inter alia</w:t>
      </w:r>
      <w:r w:rsidRPr="001A7D1C">
        <w:rPr>
          <w:rFonts w:ascii="Times New Roman" w:hAnsi="Times New Roman"/>
          <w:lang w:val="it-IT"/>
        </w:rPr>
        <w:t xml:space="preserve">, fornire al Gestore l’impegno irrevocabile ed incondizionato da parte di un Garante Approvato (come definito nel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ad emettere una garanzia a prima richiesta nella forma e alle condizioni previste dal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w:t>
      </w:r>
      <w:bookmarkEnd w:id="9"/>
    </w:p>
    <w:p w:rsidR="00880649" w:rsidRPr="001A7D1C" w:rsidRDefault="00880649" w:rsidP="00880649">
      <w:pPr>
        <w:pStyle w:val="AODocTxt"/>
        <w:rPr>
          <w:rFonts w:ascii="Times New Roman" w:hAnsi="Times New Roman"/>
          <w:lang w:val="it-IT"/>
        </w:rPr>
      </w:pPr>
      <w:bookmarkStart w:id="10" w:name="_DV_C1068"/>
      <w:r w:rsidRPr="001A7D1C">
        <w:rPr>
          <w:rFonts w:ascii="Times New Roman" w:hAnsi="Times New Roman"/>
          <w:lang w:val="it-IT"/>
        </w:rPr>
        <w:t xml:space="preserve">Abbiamo ricevuto copia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e prendiamo atto che, ai sensi del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 il Richiedente ha facoltà di stipulare un Contratto per la Capacità (come definito nel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xml:space="preserve">) con il Gestore per la prestazione da parte del Gestore del Servizio (come definito nel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 relativamente all’ammontare della [</w:t>
      </w:r>
      <w:r w:rsidRPr="001A7D1C">
        <w:rPr>
          <w:rFonts w:ascii="Times New Roman" w:hAnsi="Times New Roman"/>
          <w:i/>
          <w:lang w:val="it-IT"/>
        </w:rPr>
        <w:t>Capacità Esentata/Capacità Regolata/Capacità Spot</w:t>
      </w:r>
      <w:r w:rsidRPr="001A7D1C">
        <w:rPr>
          <w:rFonts w:ascii="Times New Roman" w:hAnsi="Times New Roman"/>
          <w:lang w:val="it-IT"/>
        </w:rPr>
        <w:t>]</w:t>
      </w:r>
      <w:r w:rsidRPr="001A7D1C">
        <w:rPr>
          <w:rStyle w:val="FootnoteReference"/>
          <w:rFonts w:ascii="Times New Roman" w:hAnsi="Times New Roman"/>
        </w:rPr>
        <w:footnoteReference w:id="1"/>
      </w:r>
      <w:r w:rsidRPr="001A7D1C">
        <w:rPr>
          <w:rFonts w:ascii="Times New Roman" w:hAnsi="Times New Roman"/>
          <w:lang w:val="it-IT"/>
        </w:rPr>
        <w:t xml:space="preserve"> sottoscritta da tale Richiedente ai sensi delle disposizioni di tale Contratto per la Capacità, in forza del quale tale Richiedente diviene un Utente (come definito nel Codice di  </w:t>
      </w:r>
      <w:proofErr w:type="spellStart"/>
      <w:r w:rsidRPr="001A7D1C">
        <w:rPr>
          <w:rFonts w:ascii="Times New Roman" w:hAnsi="Times New Roman"/>
          <w:lang w:val="it-IT"/>
        </w:rPr>
        <w:t>Rigassificazione</w:t>
      </w:r>
      <w:proofErr w:type="spellEnd"/>
      <w:r w:rsidRPr="001A7D1C">
        <w:rPr>
          <w:rFonts w:ascii="Times New Roman" w:hAnsi="Times New Roman"/>
          <w:lang w:val="it-IT"/>
        </w:rPr>
        <w:t>)</w:t>
      </w:r>
      <w:bookmarkStart w:id="11" w:name="_DV_C1070"/>
      <w:bookmarkEnd w:id="10"/>
      <w:r w:rsidRPr="001A7D1C">
        <w:rPr>
          <w:rFonts w:ascii="Times New Roman" w:hAnsi="Times New Roman"/>
          <w:lang w:val="it-IT"/>
        </w:rPr>
        <w:t xml:space="preserve"> (il “</w:t>
      </w:r>
      <w:r w:rsidRPr="001A7D1C">
        <w:rPr>
          <w:rFonts w:ascii="Times New Roman" w:hAnsi="Times New Roman"/>
          <w:b/>
          <w:lang w:val="it-IT"/>
        </w:rPr>
        <w:t>Contratto</w:t>
      </w:r>
      <w:r w:rsidRPr="001A7D1C">
        <w:rPr>
          <w:rFonts w:ascii="Times New Roman" w:hAnsi="Times New Roman"/>
          <w:lang w:val="it-IT"/>
        </w:rPr>
        <w:t>”).</w:t>
      </w:r>
      <w:bookmarkEnd w:id="11"/>
    </w:p>
    <w:p w:rsidR="00880649" w:rsidRPr="001A7D1C" w:rsidRDefault="00880649" w:rsidP="00880649">
      <w:pPr>
        <w:pStyle w:val="Dpara"/>
        <w:numPr>
          <w:ilvl w:val="2"/>
          <w:numId w:val="0"/>
        </w:numPr>
        <w:rPr>
          <w:rFonts w:ascii="Times New Roman" w:hAnsi="Times New Roman"/>
        </w:rPr>
      </w:pPr>
      <w:bookmarkStart w:id="12" w:name="_DV_C1071"/>
      <w:r w:rsidRPr="001A7D1C">
        <w:rPr>
          <w:rFonts w:ascii="Times New Roman" w:hAnsi="Times New Roman"/>
        </w:rPr>
        <w:t>(a)</w:t>
      </w:r>
      <w:r>
        <w:rPr>
          <w:rFonts w:ascii="Times New Roman" w:hAnsi="Times New Roman"/>
        </w:rPr>
        <w:tab/>
      </w:r>
      <w:r w:rsidRPr="001A7D1C">
        <w:rPr>
          <w:rFonts w:ascii="Times New Roman" w:hAnsi="Times New Roman"/>
        </w:rPr>
        <w:t>Dichiariamo che il [</w:t>
      </w:r>
      <w:r w:rsidRPr="001A7D1C">
        <w:rPr>
          <w:rFonts w:ascii="Times New Roman" w:hAnsi="Times New Roman"/>
          <w:bCs/>
          <w:i/>
          <w:iCs/>
        </w:rPr>
        <w:t xml:space="preserve">nominativo del </w:t>
      </w:r>
      <w:r w:rsidRPr="001A7D1C">
        <w:rPr>
          <w:rFonts w:ascii="Times New Roman" w:hAnsi="Times New Roman"/>
          <w:i/>
        </w:rPr>
        <w:t>Garante Approvato</w:t>
      </w:r>
      <w:r w:rsidRPr="001A7D1C">
        <w:rPr>
          <w:rFonts w:ascii="Times New Roman" w:hAnsi="Times New Roman"/>
        </w:rPr>
        <w:t xml:space="preserve">] è un Garante Approvato così come definito nel Codice di </w:t>
      </w:r>
      <w:proofErr w:type="spellStart"/>
      <w:r w:rsidRPr="001A7D1C">
        <w:rPr>
          <w:rFonts w:ascii="Times New Roman" w:hAnsi="Times New Roman"/>
        </w:rPr>
        <w:t>Rigassificazione</w:t>
      </w:r>
      <w:proofErr w:type="spellEnd"/>
      <w:r w:rsidRPr="001A7D1C">
        <w:rPr>
          <w:rFonts w:ascii="Times New Roman" w:hAnsi="Times New Roman"/>
        </w:rPr>
        <w:t xml:space="preserve">. </w:t>
      </w:r>
      <w:bookmarkEnd w:id="12"/>
    </w:p>
    <w:p w:rsidR="00880649" w:rsidRPr="001A7D1C" w:rsidRDefault="00880649" w:rsidP="00880649">
      <w:pPr>
        <w:pStyle w:val="Dpara"/>
        <w:numPr>
          <w:ilvl w:val="2"/>
          <w:numId w:val="0"/>
        </w:numPr>
        <w:tabs>
          <w:tab w:val="num" w:pos="0"/>
        </w:tabs>
        <w:rPr>
          <w:rFonts w:ascii="Times New Roman" w:hAnsi="Times New Roman"/>
        </w:rPr>
      </w:pPr>
      <w:bookmarkStart w:id="13" w:name="_DV_C1072"/>
      <w:r w:rsidRPr="001A7D1C">
        <w:rPr>
          <w:rFonts w:ascii="Times New Roman" w:hAnsi="Times New Roman"/>
        </w:rPr>
        <w:lastRenderedPageBreak/>
        <w:t>(b)</w:t>
      </w:r>
      <w:r>
        <w:rPr>
          <w:rFonts w:ascii="Times New Roman" w:hAnsi="Times New Roman"/>
        </w:rPr>
        <w:tab/>
      </w:r>
      <w:r w:rsidRPr="001A7D1C">
        <w:rPr>
          <w:rFonts w:ascii="Times New Roman" w:hAnsi="Times New Roman"/>
        </w:rPr>
        <w:t>Qualora il Richiedente divenisse Utente, il nostro istituto [</w:t>
      </w:r>
      <w:r w:rsidRPr="001A7D1C">
        <w:rPr>
          <w:rFonts w:ascii="Times New Roman" w:hAnsi="Times New Roman"/>
          <w:bCs/>
          <w:i/>
          <w:iCs/>
        </w:rPr>
        <w:t>nominativo del Garante Approvato</w:t>
      </w:r>
      <w:r w:rsidRPr="001A7D1C">
        <w:rPr>
          <w:rFonts w:ascii="Times New Roman" w:hAnsi="Times New Roman"/>
        </w:rPr>
        <w:t>] (il “</w:t>
      </w:r>
      <w:r w:rsidRPr="001A7D1C">
        <w:rPr>
          <w:rFonts w:ascii="Times New Roman" w:hAnsi="Times New Roman"/>
          <w:b/>
          <w:bCs/>
        </w:rPr>
        <w:t>Garante</w:t>
      </w:r>
      <w:r w:rsidRPr="001A7D1C">
        <w:rPr>
          <w:rFonts w:ascii="Times New Roman" w:hAnsi="Times New Roman"/>
        </w:rPr>
        <w:t xml:space="preserve">”), con la presente assume un impegno irrevocabile ed incondizionato ad emettere tempestivamente una garanzia a prima richiesta nella forma di cui alla Parte II dell’Allegato (b) del Codice di </w:t>
      </w:r>
      <w:proofErr w:type="spellStart"/>
      <w:r w:rsidRPr="001A7D1C">
        <w:rPr>
          <w:rFonts w:ascii="Times New Roman" w:hAnsi="Times New Roman"/>
        </w:rPr>
        <w:t>Rigassificazione</w:t>
      </w:r>
      <w:proofErr w:type="spellEnd"/>
      <w:r w:rsidRPr="001A7D1C">
        <w:rPr>
          <w:rFonts w:ascii="Times New Roman" w:hAnsi="Times New Roman"/>
        </w:rPr>
        <w:t xml:space="preserve"> (la “</w:t>
      </w:r>
      <w:r w:rsidRPr="001A7D1C">
        <w:rPr>
          <w:rFonts w:ascii="Times New Roman" w:hAnsi="Times New Roman"/>
          <w:b/>
        </w:rPr>
        <w:t>Garanzia a Prima Richiesta</w:t>
      </w:r>
      <w:r w:rsidRPr="001A7D1C">
        <w:rPr>
          <w:rFonts w:ascii="Times New Roman" w:hAnsi="Times New Roman"/>
        </w:rPr>
        <w:t xml:space="preserve">”). </w:t>
      </w:r>
      <w:bookmarkEnd w:id="13"/>
    </w:p>
    <w:p w:rsidR="00880649" w:rsidRPr="001A7D1C" w:rsidRDefault="00880649" w:rsidP="00880649">
      <w:pPr>
        <w:pStyle w:val="Dpara"/>
        <w:numPr>
          <w:ilvl w:val="2"/>
          <w:numId w:val="0"/>
        </w:numPr>
        <w:rPr>
          <w:rFonts w:ascii="Times New Roman" w:hAnsi="Times New Roman"/>
        </w:rPr>
      </w:pPr>
      <w:bookmarkStart w:id="14" w:name="_DV_C1073"/>
      <w:r w:rsidRPr="001A7D1C">
        <w:rPr>
          <w:rFonts w:ascii="Times New Roman" w:hAnsi="Times New Roman"/>
        </w:rPr>
        <w:t>(c)</w:t>
      </w:r>
      <w:r w:rsidRPr="001A7D1C">
        <w:rPr>
          <w:rFonts w:ascii="Times New Roman" w:hAnsi="Times New Roman"/>
        </w:rPr>
        <w:tab/>
        <w:t>L’importo massimo complessivo dovuto ai sensi della Garanzia non sarà superiore ad Euro [</w:t>
      </w:r>
      <w:bookmarkStart w:id="15" w:name="_DV_C1075"/>
      <w:bookmarkEnd w:id="14"/>
      <w:r w:rsidRPr="001A7D1C">
        <w:rPr>
          <w:rFonts w:ascii="Times New Roman" w:hAnsi="Times New Roman"/>
          <w:i/>
          <w:iCs/>
        </w:rPr>
        <w:t>inserire l’importo determinato ai sensi della formula indicata nell’articolo 2, Parte II, dell’Allegato (b), sulla base dell’ammontare della Capacità del Terminale che è oggetto della Richiesta di Accesso</w:t>
      </w:r>
      <w:r w:rsidRPr="001A7D1C">
        <w:rPr>
          <w:rFonts w:ascii="Times New Roman" w:hAnsi="Times New Roman"/>
        </w:rPr>
        <w:t>].</w:t>
      </w:r>
      <w:bookmarkStart w:id="16" w:name="_DV_C1077"/>
      <w:bookmarkEnd w:id="15"/>
    </w:p>
    <w:p w:rsidR="00880649" w:rsidRPr="001A7D1C" w:rsidRDefault="00880649" w:rsidP="00880649">
      <w:pPr>
        <w:pStyle w:val="Dpara"/>
        <w:numPr>
          <w:ilvl w:val="2"/>
          <w:numId w:val="0"/>
        </w:numPr>
        <w:rPr>
          <w:rFonts w:ascii="Times New Roman" w:hAnsi="Times New Roman"/>
        </w:rPr>
      </w:pPr>
      <w:r w:rsidRPr="001A7D1C">
        <w:rPr>
          <w:rFonts w:ascii="Times New Roman" w:hAnsi="Times New Roman"/>
        </w:rPr>
        <w:t>(d)</w:t>
      </w:r>
      <w:r w:rsidRPr="001A7D1C">
        <w:rPr>
          <w:rFonts w:ascii="Times New Roman" w:hAnsi="Times New Roman"/>
        </w:rPr>
        <w:tab/>
        <w:t>Il presente impegno è regolato ed interpretato secondo la legge i</w:t>
      </w:r>
      <w:bookmarkEnd w:id="16"/>
      <w:r w:rsidRPr="001A7D1C">
        <w:rPr>
          <w:rFonts w:ascii="Times New Roman" w:hAnsi="Times New Roman"/>
        </w:rPr>
        <w:t xml:space="preserve">taliana. </w:t>
      </w:r>
      <w:bookmarkStart w:id="17" w:name="_DV_C1078"/>
    </w:p>
    <w:p w:rsidR="00880649" w:rsidRPr="001A7D1C" w:rsidRDefault="00880649" w:rsidP="00880649">
      <w:pPr>
        <w:pStyle w:val="Dpara"/>
        <w:numPr>
          <w:ilvl w:val="2"/>
          <w:numId w:val="0"/>
        </w:numPr>
        <w:rPr>
          <w:rFonts w:ascii="Times New Roman" w:hAnsi="Times New Roman"/>
        </w:rPr>
      </w:pPr>
      <w:bookmarkStart w:id="18" w:name="_DV_C1079"/>
      <w:bookmarkEnd w:id="17"/>
      <w:r w:rsidRPr="001A7D1C">
        <w:rPr>
          <w:rFonts w:ascii="Times New Roman" w:hAnsi="Times New Roman"/>
        </w:rPr>
        <w:t>(e)</w:t>
      </w:r>
      <w:r w:rsidRPr="001A7D1C">
        <w:rPr>
          <w:rFonts w:ascii="Times New Roman" w:hAnsi="Times New Roman"/>
        </w:rPr>
        <w:tab/>
        <w:t>Tutte le controversie derivanti o connesse al presente impegno saranno soggette alla giurisdizione italiana ed alla competenza esclusiva del Foro di Milano. Per qualsiasi comunicazione inerente il procedimento (ivi inclusa la notifica di atti processuali) il Garante elegge domicilio in Milano al seguente indirizzo [</w:t>
      </w:r>
      <w:bookmarkStart w:id="19" w:name="_DV_C1081"/>
      <w:bookmarkEnd w:id="18"/>
      <w:r w:rsidRPr="001A7D1C">
        <w:rPr>
          <w:rFonts w:ascii="Times New Roman" w:hAnsi="Times New Roman"/>
          <w:lang w:val="en-GB"/>
        </w:rPr>
        <w:sym w:font="Wingdings" w:char="F06C"/>
      </w:r>
      <w:r w:rsidRPr="001A7D1C">
        <w:rPr>
          <w:rFonts w:ascii="Times New Roman" w:hAnsi="Times New Roman"/>
        </w:rPr>
        <w:t>].</w:t>
      </w:r>
      <w:bookmarkEnd w:id="19"/>
    </w:p>
    <w:p w:rsidR="00880649" w:rsidRPr="001A7D1C" w:rsidRDefault="00880649" w:rsidP="00880649">
      <w:pPr>
        <w:pStyle w:val="AODocTxt"/>
        <w:rPr>
          <w:rFonts w:ascii="Times New Roman" w:hAnsi="Times New Roman"/>
          <w:lang w:val="it-IT"/>
        </w:rPr>
      </w:pPr>
      <w:bookmarkStart w:id="20" w:name="_DV_C1082"/>
      <w:r w:rsidRPr="001A7D1C">
        <w:rPr>
          <w:rFonts w:ascii="Times New Roman" w:hAnsi="Times New Roman"/>
          <w:i/>
          <w:lang w:val="it-IT"/>
        </w:rPr>
        <w:t>Garante</w:t>
      </w:r>
      <w:bookmarkEnd w:id="20"/>
    </w:p>
    <w:p w:rsidR="00880649" w:rsidRPr="001A7D1C" w:rsidRDefault="00880649" w:rsidP="00880649">
      <w:pPr>
        <w:pStyle w:val="AODocTxt"/>
        <w:rPr>
          <w:rFonts w:ascii="Times New Roman" w:hAnsi="Times New Roman"/>
          <w:lang w:val="it-IT"/>
        </w:rPr>
      </w:pPr>
      <w:bookmarkStart w:id="21" w:name="_DV_C1083"/>
      <w:r w:rsidRPr="001A7D1C">
        <w:rPr>
          <w:rFonts w:ascii="Times New Roman" w:hAnsi="Times New Roman"/>
          <w:lang w:val="it-IT"/>
        </w:rPr>
        <w:t>Firmato:</w:t>
      </w:r>
      <w:bookmarkEnd w:id="21"/>
    </w:p>
    <w:p w:rsidR="00880649" w:rsidRPr="001A7D1C" w:rsidRDefault="00880649" w:rsidP="00880649">
      <w:pPr>
        <w:pStyle w:val="AONormal"/>
        <w:rPr>
          <w:rFonts w:ascii="Times New Roman" w:hAnsi="Times New Roman"/>
          <w:lang w:val="it-IT"/>
        </w:rPr>
      </w:pPr>
      <w:bookmarkStart w:id="22" w:name="_DV_C1084"/>
      <w:r w:rsidRPr="001A7D1C">
        <w:rPr>
          <w:rFonts w:ascii="Times New Roman" w:hAnsi="Times New Roman"/>
          <w:lang w:val="it-IT"/>
        </w:rPr>
        <w:t>In qualità di:</w:t>
      </w:r>
      <w:bookmarkEnd w:id="22"/>
    </w:p>
    <w:p w:rsidR="00880649" w:rsidRPr="001A7D1C" w:rsidRDefault="00880649" w:rsidP="00880649"/>
    <w:p w:rsidR="00880649" w:rsidRPr="001A7D1C" w:rsidRDefault="00880649" w:rsidP="00880649">
      <w:r w:rsidRPr="001A7D1C">
        <w:t>Il Garante accetta incondizionatamente, ai sensi e per gli effetti degli articoli 1341 e 1342 del codice civile, i seguenti articoli della presente Garanzia a Prima Richiesta:</w:t>
      </w:r>
    </w:p>
    <w:p w:rsidR="00880649" w:rsidRPr="001A7D1C" w:rsidRDefault="00880649" w:rsidP="00880649"/>
    <w:p w:rsidR="00880649" w:rsidRPr="001A7D1C" w:rsidRDefault="00880649" w:rsidP="00880649">
      <w:r w:rsidRPr="001A7D1C">
        <w:t>- lettera (b);</w:t>
      </w:r>
    </w:p>
    <w:p w:rsidR="00880649" w:rsidRPr="001A7D1C" w:rsidRDefault="00880649" w:rsidP="00880649">
      <w:r w:rsidRPr="001A7D1C">
        <w:t>- lettera (e).</w:t>
      </w:r>
    </w:p>
    <w:p w:rsidR="00880649" w:rsidRPr="001A7D1C" w:rsidRDefault="00880649" w:rsidP="00880649">
      <w:pPr>
        <w:pStyle w:val="AONormal"/>
        <w:rPr>
          <w:rFonts w:ascii="Times New Roman" w:hAnsi="Times New Roman"/>
        </w:rPr>
      </w:pPr>
    </w:p>
    <w:p w:rsidR="00880649" w:rsidRPr="001A7D1C" w:rsidRDefault="00880649" w:rsidP="00880649">
      <w:pPr>
        <w:pStyle w:val="AODocTxt"/>
        <w:rPr>
          <w:rFonts w:ascii="Times New Roman" w:hAnsi="Times New Roman"/>
          <w:lang w:val="it-IT"/>
        </w:rPr>
      </w:pPr>
      <w:r w:rsidRPr="001A7D1C">
        <w:rPr>
          <w:rFonts w:ascii="Times New Roman" w:hAnsi="Times New Roman"/>
          <w:lang w:val="it-IT"/>
        </w:rPr>
        <w:t>Firmato:</w:t>
      </w:r>
    </w:p>
    <w:p w:rsidR="00880649" w:rsidRPr="001A7D1C" w:rsidRDefault="00880649" w:rsidP="00880649">
      <w:pPr>
        <w:pStyle w:val="AONormal"/>
        <w:rPr>
          <w:rFonts w:ascii="Times New Roman" w:hAnsi="Times New Roman"/>
        </w:rPr>
      </w:pPr>
      <w:r w:rsidRPr="001A7D1C">
        <w:rPr>
          <w:rFonts w:ascii="Times New Roman" w:hAnsi="Times New Roman"/>
          <w:lang w:val="it-IT"/>
        </w:rPr>
        <w:t>In qualità di:</w:t>
      </w:r>
    </w:p>
    <w:p w:rsidR="003E2018" w:rsidRDefault="003E2018">
      <w:bookmarkStart w:id="23" w:name="_GoBack"/>
      <w:bookmarkEnd w:id="23"/>
    </w:p>
    <w:sectPr w:rsidR="003E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49" w:rsidRDefault="00880649" w:rsidP="00880649">
      <w:pPr>
        <w:spacing w:before="0"/>
      </w:pPr>
      <w:r>
        <w:separator/>
      </w:r>
    </w:p>
  </w:endnote>
  <w:endnote w:type="continuationSeparator" w:id="0">
    <w:p w:rsidR="00880649" w:rsidRDefault="00880649" w:rsidP="008806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49" w:rsidRDefault="00880649" w:rsidP="00880649">
      <w:pPr>
        <w:spacing w:before="0"/>
      </w:pPr>
      <w:r>
        <w:separator/>
      </w:r>
    </w:p>
  </w:footnote>
  <w:footnote w:type="continuationSeparator" w:id="0">
    <w:p w:rsidR="00880649" w:rsidRDefault="00880649" w:rsidP="00880649">
      <w:pPr>
        <w:spacing w:before="0"/>
      </w:pPr>
      <w:r>
        <w:continuationSeparator/>
      </w:r>
    </w:p>
  </w:footnote>
  <w:footnote w:id="1">
    <w:p w:rsidR="00880649" w:rsidRDefault="00880649" w:rsidP="00880649">
      <w:pPr>
        <w:pStyle w:val="FootnoteText"/>
        <w:rPr>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49"/>
    <w:rsid w:val="0005753F"/>
    <w:rsid w:val="003E2018"/>
    <w:rsid w:val="004641C0"/>
    <w:rsid w:val="005406FA"/>
    <w:rsid w:val="006C2975"/>
    <w:rsid w:val="0078049A"/>
    <w:rsid w:val="00784F48"/>
    <w:rsid w:val="008145C6"/>
    <w:rsid w:val="00880649"/>
    <w:rsid w:val="00A363A0"/>
    <w:rsid w:val="00CC75CC"/>
    <w:rsid w:val="00E0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1807-A8CA-4097-8653-F833952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880649"/>
    <w:pPr>
      <w:spacing w:after="200" w:line="260" w:lineRule="atLeast"/>
    </w:pPr>
    <w:rPr>
      <w:rFonts w:ascii="Calibri" w:eastAsia="Calibri" w:hAnsi="Calibri" w:cs="Times New Roman"/>
      <w:lang w:val="en-GB"/>
    </w:rPr>
  </w:style>
  <w:style w:type="paragraph" w:customStyle="1" w:styleId="AODocTxt">
    <w:name w:val="AODocTxt"/>
    <w:basedOn w:val="Normal"/>
    <w:rsid w:val="008806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880649"/>
    <w:rPr>
      <w:vertAlign w:val="superscript"/>
    </w:rPr>
  </w:style>
  <w:style w:type="paragraph" w:styleId="FootnoteText">
    <w:name w:val="footnote text"/>
    <w:basedOn w:val="AONormal"/>
    <w:link w:val="FootnoteTextChar"/>
    <w:semiHidden/>
    <w:rsid w:val="00880649"/>
    <w:pPr>
      <w:spacing w:line="240" w:lineRule="auto"/>
      <w:ind w:left="720" w:hanging="720"/>
    </w:pPr>
    <w:rPr>
      <w:sz w:val="16"/>
    </w:rPr>
  </w:style>
  <w:style w:type="character" w:customStyle="1" w:styleId="FootnoteTextChar">
    <w:name w:val="Footnote Text Char"/>
    <w:basedOn w:val="DefaultParagraphFont"/>
    <w:link w:val="FootnoteText"/>
    <w:semiHidden/>
    <w:rsid w:val="00880649"/>
    <w:rPr>
      <w:rFonts w:ascii="Calibri" w:eastAsia="Calibri" w:hAnsi="Calibri" w:cs="Times New Roman"/>
      <w:sz w:val="16"/>
      <w:lang w:val="en-GB"/>
    </w:rPr>
  </w:style>
  <w:style w:type="paragraph" w:customStyle="1" w:styleId="AODocTxtL1">
    <w:name w:val="AODocTxtL1"/>
    <w:basedOn w:val="AODocTxt"/>
    <w:rsid w:val="00880649"/>
    <w:pPr>
      <w:numPr>
        <w:ilvl w:val="1"/>
      </w:numPr>
    </w:pPr>
  </w:style>
  <w:style w:type="paragraph" w:customStyle="1" w:styleId="AODocTxtL2">
    <w:name w:val="AODocTxtL2"/>
    <w:basedOn w:val="AODocTxt"/>
    <w:rsid w:val="00880649"/>
    <w:pPr>
      <w:numPr>
        <w:ilvl w:val="2"/>
      </w:numPr>
    </w:pPr>
  </w:style>
  <w:style w:type="paragraph" w:customStyle="1" w:styleId="AODocTxtL3">
    <w:name w:val="AODocTxtL3"/>
    <w:basedOn w:val="AODocTxt"/>
    <w:rsid w:val="00880649"/>
    <w:pPr>
      <w:numPr>
        <w:ilvl w:val="3"/>
      </w:numPr>
    </w:pPr>
  </w:style>
  <w:style w:type="paragraph" w:customStyle="1" w:styleId="AODocTxtL4">
    <w:name w:val="AODocTxtL4"/>
    <w:basedOn w:val="AODocTxt"/>
    <w:rsid w:val="00880649"/>
    <w:pPr>
      <w:numPr>
        <w:ilvl w:val="4"/>
      </w:numPr>
    </w:pPr>
  </w:style>
  <w:style w:type="paragraph" w:customStyle="1" w:styleId="AODocTxtL5">
    <w:name w:val="AODocTxtL5"/>
    <w:basedOn w:val="AODocTxt"/>
    <w:rsid w:val="00880649"/>
    <w:pPr>
      <w:numPr>
        <w:ilvl w:val="5"/>
      </w:numPr>
    </w:pPr>
  </w:style>
  <w:style w:type="paragraph" w:customStyle="1" w:styleId="AODocTxtL6">
    <w:name w:val="AODocTxtL6"/>
    <w:basedOn w:val="AODocTxt"/>
    <w:rsid w:val="00880649"/>
    <w:pPr>
      <w:numPr>
        <w:ilvl w:val="6"/>
      </w:numPr>
    </w:pPr>
  </w:style>
  <w:style w:type="paragraph" w:customStyle="1" w:styleId="AODocTxtL7">
    <w:name w:val="AODocTxtL7"/>
    <w:basedOn w:val="AODocTxt"/>
    <w:rsid w:val="00880649"/>
    <w:pPr>
      <w:numPr>
        <w:ilvl w:val="7"/>
      </w:numPr>
    </w:pPr>
  </w:style>
  <w:style w:type="paragraph" w:customStyle="1" w:styleId="AODocTxtL8">
    <w:name w:val="AODocTxtL8"/>
    <w:basedOn w:val="AODocTxt"/>
    <w:rsid w:val="00880649"/>
    <w:pPr>
      <w:numPr>
        <w:ilvl w:val="8"/>
      </w:numPr>
    </w:pPr>
  </w:style>
  <w:style w:type="paragraph" w:customStyle="1" w:styleId="Dhead">
    <w:name w:val="Dhead"/>
    <w:rsid w:val="00880649"/>
    <w:pPr>
      <w:numPr>
        <w:numId w:val="2"/>
      </w:numPr>
      <w:spacing w:before="240" w:after="200" w:line="260" w:lineRule="atLeast"/>
      <w:jc w:val="both"/>
    </w:pPr>
    <w:rPr>
      <w:rFonts w:ascii="Calibri" w:eastAsia="Calibri" w:hAnsi="Calibri" w:cs="Times New Roman"/>
      <w:lang w:val="it-IT"/>
    </w:rPr>
  </w:style>
  <w:style w:type="paragraph" w:customStyle="1" w:styleId="Dpara">
    <w:name w:val="Dpara"/>
    <w:rsid w:val="00880649"/>
    <w:pPr>
      <w:numPr>
        <w:ilvl w:val="1"/>
        <w:numId w:val="2"/>
      </w:numPr>
      <w:spacing w:before="240" w:after="200" w:line="260" w:lineRule="atLeast"/>
      <w:jc w:val="both"/>
    </w:pPr>
    <w:rPr>
      <w:rFonts w:ascii="Calibri" w:eastAsia="Calibri" w:hAnsi="Calibri" w:cs="Times New Roman"/>
      <w:lang w:val="it-IT"/>
    </w:rPr>
  </w:style>
  <w:style w:type="paragraph" w:styleId="Quote">
    <w:name w:val="Quote"/>
    <w:aliases w:val="Allegato Livello 2"/>
    <w:basedOn w:val="AONormal"/>
    <w:next w:val="Normal"/>
    <w:link w:val="QuoteChar"/>
    <w:uiPriority w:val="29"/>
    <w:qFormat/>
    <w:rsid w:val="00880649"/>
    <w:pPr>
      <w:jc w:val="center"/>
    </w:pPr>
    <w:rPr>
      <w:rFonts w:ascii="Times New Roman" w:hAnsi="Times New Roman"/>
      <w:b/>
      <w:lang w:val="it-IT"/>
    </w:rPr>
  </w:style>
  <w:style w:type="character" w:customStyle="1" w:styleId="QuoteChar">
    <w:name w:val="Quote Char"/>
    <w:aliases w:val="Allegato Livello 2 Char"/>
    <w:basedOn w:val="DefaultParagraphFont"/>
    <w:link w:val="Quote"/>
    <w:uiPriority w:val="29"/>
    <w:rsid w:val="00880649"/>
    <w:rPr>
      <w:rFonts w:ascii="Times New Roman" w:eastAsia="Calibri" w:hAnsi="Times New Roman" w:cs="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Pregnolato Arianna</cp:lastModifiedBy>
  <cp:revision>1</cp:revision>
  <dcterms:created xsi:type="dcterms:W3CDTF">2021-08-20T12:14:00Z</dcterms:created>
  <dcterms:modified xsi:type="dcterms:W3CDTF">2021-08-20T12:14:00Z</dcterms:modified>
</cp:coreProperties>
</file>