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5890" w14:textId="77777777" w:rsidR="001F445C" w:rsidRDefault="001F445C" w:rsidP="00451FAE">
      <w:pPr>
        <w:jc w:val="center"/>
        <w:rPr>
          <w:rFonts w:ascii="Arial" w:hAnsi="Arial" w:cs="Arial"/>
          <w:b/>
          <w:bCs/>
          <w:color w:val="000000" w:themeColor="text1"/>
        </w:rPr>
      </w:pPr>
    </w:p>
    <w:p w14:paraId="67CBBC14" w14:textId="3461662B" w:rsidR="003F69D4" w:rsidRPr="00B93205" w:rsidRDefault="001A7F78" w:rsidP="00451FAE">
      <w:pPr>
        <w:jc w:val="center"/>
        <w:rPr>
          <w:rFonts w:ascii="Arial" w:hAnsi="Arial" w:cs="Arial"/>
          <w:b/>
          <w:bCs/>
          <w:color w:val="000000" w:themeColor="text1"/>
          <w:sz w:val="28"/>
          <w:szCs w:val="28"/>
        </w:rPr>
      </w:pPr>
      <w:r w:rsidRPr="00B93205">
        <w:rPr>
          <w:rFonts w:ascii="Arial" w:hAnsi="Arial" w:cs="Arial"/>
          <w:b/>
          <w:bCs/>
          <w:color w:val="000000" w:themeColor="text1"/>
          <w:sz w:val="28"/>
          <w:szCs w:val="28"/>
        </w:rPr>
        <w:t xml:space="preserve">Adriatic LNG avvia l’Open Season 2023 </w:t>
      </w:r>
    </w:p>
    <w:p w14:paraId="591353C7" w14:textId="77777777" w:rsidR="002046B2" w:rsidRPr="00B93205" w:rsidRDefault="002046B2" w:rsidP="00451FAE">
      <w:pPr>
        <w:jc w:val="center"/>
        <w:rPr>
          <w:rFonts w:ascii="Arial" w:hAnsi="Arial" w:cs="Arial"/>
          <w:b/>
          <w:bCs/>
          <w:color w:val="000000" w:themeColor="text1"/>
          <w:sz w:val="28"/>
          <w:szCs w:val="28"/>
        </w:rPr>
      </w:pPr>
    </w:p>
    <w:p w14:paraId="09FE30BB" w14:textId="1A462877" w:rsidR="002046B2" w:rsidRPr="006536AC" w:rsidRDefault="002046B2" w:rsidP="00BD1C8A">
      <w:pPr>
        <w:pStyle w:val="Paragrafoelenco"/>
        <w:numPr>
          <w:ilvl w:val="0"/>
          <w:numId w:val="24"/>
        </w:numPr>
        <w:ind w:left="851" w:right="708"/>
        <w:jc w:val="both"/>
        <w:rPr>
          <w:rFonts w:ascii="Arial" w:hAnsi="Arial" w:cs="Arial"/>
          <w:i/>
          <w:iCs/>
          <w:color w:val="000000" w:themeColor="text1"/>
          <w:sz w:val="22"/>
          <w:szCs w:val="22"/>
          <w:lang w:val="it-IT"/>
        </w:rPr>
      </w:pPr>
      <w:r w:rsidRPr="006536AC">
        <w:rPr>
          <w:rFonts w:ascii="Arial" w:hAnsi="Arial" w:cs="Arial"/>
          <w:i/>
          <w:iCs/>
          <w:color w:val="000000" w:themeColor="text1"/>
          <w:sz w:val="22"/>
          <w:szCs w:val="22"/>
          <w:lang w:val="it-IT"/>
        </w:rPr>
        <w:t>all’asta</w:t>
      </w:r>
      <w:r w:rsidR="004C2FE4" w:rsidRPr="006536AC">
        <w:rPr>
          <w:rFonts w:ascii="Arial" w:hAnsi="Arial" w:cs="Arial"/>
          <w:i/>
          <w:iCs/>
          <w:color w:val="000000" w:themeColor="text1"/>
          <w:sz w:val="22"/>
          <w:szCs w:val="22"/>
          <w:lang w:val="it-IT"/>
        </w:rPr>
        <w:t xml:space="preserve"> </w:t>
      </w:r>
      <w:r w:rsidR="006536AC" w:rsidRPr="006536AC">
        <w:rPr>
          <w:rFonts w:ascii="Arial" w:hAnsi="Arial" w:cs="Arial"/>
          <w:i/>
          <w:iCs/>
          <w:color w:val="000000" w:themeColor="text1"/>
          <w:sz w:val="22"/>
          <w:szCs w:val="22"/>
          <w:lang w:val="it-IT"/>
        </w:rPr>
        <w:t xml:space="preserve">– oltre alla capacità di rigassificazione </w:t>
      </w:r>
      <w:r w:rsidR="00BD1C8A">
        <w:rPr>
          <w:rFonts w:ascii="Arial" w:hAnsi="Arial" w:cs="Arial"/>
          <w:i/>
          <w:iCs/>
          <w:color w:val="000000" w:themeColor="text1"/>
          <w:sz w:val="22"/>
          <w:szCs w:val="22"/>
          <w:lang w:val="it-IT"/>
        </w:rPr>
        <w:t>disponibile</w:t>
      </w:r>
      <w:r w:rsidR="006536AC" w:rsidRPr="006536AC">
        <w:rPr>
          <w:rFonts w:ascii="Arial" w:hAnsi="Arial" w:cs="Arial"/>
          <w:i/>
          <w:iCs/>
          <w:color w:val="000000" w:themeColor="text1"/>
          <w:sz w:val="22"/>
          <w:szCs w:val="22"/>
          <w:lang w:val="it-IT"/>
        </w:rPr>
        <w:t xml:space="preserve"> dal 2029 al 2048 - una </w:t>
      </w:r>
      <w:r w:rsidR="004C2FE4" w:rsidRPr="006536AC">
        <w:rPr>
          <w:rFonts w:ascii="Arial" w:hAnsi="Arial" w:cs="Arial"/>
          <w:i/>
          <w:iCs/>
          <w:color w:val="000000" w:themeColor="text1"/>
          <w:sz w:val="22"/>
          <w:szCs w:val="22"/>
          <w:lang w:val="it-IT"/>
        </w:rPr>
        <w:t xml:space="preserve">nuova </w:t>
      </w:r>
      <w:r w:rsidR="004C536C">
        <w:rPr>
          <w:rFonts w:ascii="Arial" w:hAnsi="Arial" w:cs="Arial"/>
          <w:i/>
          <w:iCs/>
          <w:color w:val="000000" w:themeColor="text1"/>
          <w:sz w:val="22"/>
          <w:szCs w:val="22"/>
          <w:lang w:val="it-IT"/>
        </w:rPr>
        <w:t>C</w:t>
      </w:r>
      <w:r w:rsidRPr="006536AC">
        <w:rPr>
          <w:rFonts w:ascii="Arial" w:hAnsi="Arial" w:cs="Arial"/>
          <w:i/>
          <w:iCs/>
          <w:color w:val="000000" w:themeColor="text1"/>
          <w:sz w:val="22"/>
          <w:szCs w:val="22"/>
          <w:lang w:val="it-IT"/>
        </w:rPr>
        <w:t xml:space="preserve">apacità </w:t>
      </w:r>
      <w:r w:rsidR="004C536C">
        <w:rPr>
          <w:rFonts w:ascii="Arial" w:hAnsi="Arial" w:cs="Arial"/>
          <w:i/>
          <w:iCs/>
          <w:color w:val="000000" w:themeColor="text1"/>
          <w:sz w:val="22"/>
          <w:szCs w:val="22"/>
          <w:lang w:val="it-IT"/>
        </w:rPr>
        <w:t>I</w:t>
      </w:r>
      <w:r w:rsidRPr="006536AC">
        <w:rPr>
          <w:rFonts w:ascii="Arial" w:hAnsi="Arial" w:cs="Arial"/>
          <w:i/>
          <w:iCs/>
          <w:color w:val="000000" w:themeColor="text1"/>
          <w:sz w:val="22"/>
          <w:szCs w:val="22"/>
          <w:lang w:val="it-IT"/>
        </w:rPr>
        <w:t>ncrementale</w:t>
      </w:r>
      <w:r w:rsidR="006536AC">
        <w:rPr>
          <w:rFonts w:ascii="Arial" w:hAnsi="Arial" w:cs="Arial"/>
          <w:i/>
          <w:iCs/>
          <w:color w:val="000000" w:themeColor="text1"/>
          <w:sz w:val="22"/>
          <w:szCs w:val="22"/>
          <w:lang w:val="it-IT"/>
        </w:rPr>
        <w:t>,</w:t>
      </w:r>
      <w:r w:rsidRPr="006536AC">
        <w:rPr>
          <w:rFonts w:ascii="Arial" w:hAnsi="Arial" w:cs="Arial"/>
          <w:i/>
          <w:iCs/>
          <w:color w:val="000000" w:themeColor="text1"/>
          <w:sz w:val="22"/>
          <w:szCs w:val="22"/>
          <w:lang w:val="it-IT"/>
        </w:rPr>
        <w:t xml:space="preserve"> </w:t>
      </w:r>
      <w:r w:rsidR="004C536C">
        <w:rPr>
          <w:rFonts w:ascii="Arial" w:hAnsi="Arial" w:cs="Arial"/>
          <w:i/>
          <w:iCs/>
          <w:color w:val="000000" w:themeColor="text1"/>
          <w:sz w:val="22"/>
          <w:szCs w:val="22"/>
          <w:lang w:val="it-IT"/>
        </w:rPr>
        <w:t>soggetta a</w:t>
      </w:r>
      <w:r w:rsidR="006536AC" w:rsidRPr="006536AC">
        <w:rPr>
          <w:rFonts w:ascii="Arial" w:hAnsi="Arial" w:cs="Arial"/>
          <w:i/>
          <w:iCs/>
          <w:color w:val="000000" w:themeColor="text1"/>
          <w:sz w:val="22"/>
          <w:szCs w:val="22"/>
          <w:lang w:val="it-IT"/>
        </w:rPr>
        <w:t xml:space="preserve"> condizioni</w:t>
      </w:r>
      <w:r w:rsidR="006536AC">
        <w:rPr>
          <w:rFonts w:ascii="Arial" w:hAnsi="Arial" w:cs="Arial"/>
          <w:i/>
          <w:iCs/>
          <w:color w:val="000000" w:themeColor="text1"/>
          <w:sz w:val="22"/>
          <w:szCs w:val="22"/>
          <w:lang w:val="it-IT"/>
        </w:rPr>
        <w:t>,</w:t>
      </w:r>
      <w:r w:rsidR="006536AC" w:rsidRPr="006536AC">
        <w:rPr>
          <w:rFonts w:ascii="Arial" w:hAnsi="Arial" w:cs="Arial"/>
          <w:i/>
          <w:iCs/>
          <w:color w:val="000000" w:themeColor="text1"/>
          <w:sz w:val="22"/>
          <w:szCs w:val="22"/>
          <w:lang w:val="it-IT"/>
        </w:rPr>
        <w:t xml:space="preserve"> sino a </w:t>
      </w:r>
      <w:r w:rsidRPr="006536AC">
        <w:rPr>
          <w:rFonts w:ascii="Arial" w:hAnsi="Arial" w:cs="Arial"/>
          <w:i/>
          <w:iCs/>
          <w:color w:val="000000" w:themeColor="text1"/>
          <w:sz w:val="22"/>
          <w:szCs w:val="22"/>
          <w:lang w:val="it-IT"/>
        </w:rPr>
        <w:t>0,5</w:t>
      </w:r>
      <w:r w:rsidR="004C2FE4" w:rsidRPr="006536AC">
        <w:rPr>
          <w:rFonts w:ascii="Arial" w:hAnsi="Arial" w:cs="Arial"/>
          <w:i/>
          <w:iCs/>
          <w:color w:val="000000" w:themeColor="text1"/>
          <w:sz w:val="22"/>
          <w:szCs w:val="22"/>
          <w:lang w:val="it-IT"/>
        </w:rPr>
        <w:t xml:space="preserve"> miliardi di metri cubi </w:t>
      </w:r>
      <w:r w:rsidRPr="006536AC">
        <w:rPr>
          <w:rFonts w:ascii="Arial" w:hAnsi="Arial" w:cs="Arial"/>
          <w:i/>
          <w:iCs/>
          <w:color w:val="000000" w:themeColor="text1"/>
          <w:sz w:val="22"/>
          <w:szCs w:val="22"/>
          <w:lang w:val="it-IT"/>
        </w:rPr>
        <w:t>per anno</w:t>
      </w:r>
      <w:r w:rsidR="004C2FE4" w:rsidRPr="006536AC">
        <w:rPr>
          <w:rFonts w:ascii="Arial" w:hAnsi="Arial" w:cs="Arial"/>
          <w:i/>
          <w:iCs/>
          <w:color w:val="000000" w:themeColor="text1"/>
          <w:sz w:val="22"/>
          <w:szCs w:val="22"/>
          <w:lang w:val="it-IT"/>
        </w:rPr>
        <w:t xml:space="preserve"> </w:t>
      </w:r>
      <w:r w:rsidR="00BD1C8A">
        <w:rPr>
          <w:rFonts w:ascii="Arial" w:hAnsi="Arial" w:cs="Arial"/>
          <w:i/>
          <w:iCs/>
          <w:color w:val="000000" w:themeColor="text1"/>
          <w:sz w:val="22"/>
          <w:szCs w:val="22"/>
          <w:lang w:val="it-IT"/>
        </w:rPr>
        <w:t xml:space="preserve">a partire </w:t>
      </w:r>
      <w:r w:rsidR="004C2FE4" w:rsidRPr="006536AC">
        <w:rPr>
          <w:rFonts w:ascii="Arial" w:hAnsi="Arial" w:cs="Arial"/>
          <w:i/>
          <w:iCs/>
          <w:color w:val="000000" w:themeColor="text1"/>
          <w:sz w:val="22"/>
          <w:szCs w:val="22"/>
          <w:lang w:val="it-IT"/>
        </w:rPr>
        <w:t>da</w:t>
      </w:r>
      <w:r w:rsidR="006536AC" w:rsidRPr="006536AC">
        <w:rPr>
          <w:rFonts w:ascii="Arial" w:hAnsi="Arial" w:cs="Arial"/>
          <w:i/>
          <w:iCs/>
          <w:color w:val="000000" w:themeColor="text1"/>
          <w:sz w:val="22"/>
          <w:szCs w:val="22"/>
          <w:lang w:val="it-IT"/>
        </w:rPr>
        <w:t>l</w:t>
      </w:r>
      <w:r w:rsidR="004C2FE4" w:rsidRPr="006536AC">
        <w:rPr>
          <w:rFonts w:ascii="Arial" w:hAnsi="Arial" w:cs="Arial"/>
          <w:i/>
          <w:iCs/>
          <w:color w:val="000000" w:themeColor="text1"/>
          <w:sz w:val="22"/>
          <w:szCs w:val="22"/>
          <w:lang w:val="it-IT"/>
        </w:rPr>
        <w:t xml:space="preserve"> 2026</w:t>
      </w:r>
      <w:r w:rsidRPr="006536AC">
        <w:rPr>
          <w:rFonts w:ascii="Arial" w:hAnsi="Arial" w:cs="Arial"/>
          <w:i/>
          <w:iCs/>
          <w:color w:val="000000" w:themeColor="text1"/>
          <w:sz w:val="22"/>
          <w:szCs w:val="22"/>
          <w:lang w:val="it-IT"/>
        </w:rPr>
        <w:t xml:space="preserve"> </w:t>
      </w:r>
      <w:r w:rsidR="00BD1C8A">
        <w:rPr>
          <w:rFonts w:ascii="Arial" w:hAnsi="Arial" w:cs="Arial"/>
          <w:i/>
          <w:iCs/>
          <w:color w:val="000000" w:themeColor="text1"/>
          <w:sz w:val="22"/>
          <w:szCs w:val="22"/>
          <w:lang w:val="it-IT"/>
        </w:rPr>
        <w:t xml:space="preserve">per un periodo </w:t>
      </w:r>
      <w:r w:rsidR="003F0B8A">
        <w:rPr>
          <w:rFonts w:ascii="Arial" w:hAnsi="Arial" w:cs="Arial"/>
          <w:i/>
          <w:iCs/>
          <w:color w:val="000000" w:themeColor="text1"/>
          <w:sz w:val="22"/>
          <w:szCs w:val="22"/>
          <w:lang w:val="it-IT"/>
        </w:rPr>
        <w:t>fino a</w:t>
      </w:r>
      <w:r w:rsidR="00BD1C8A">
        <w:rPr>
          <w:rFonts w:ascii="Arial" w:hAnsi="Arial" w:cs="Arial"/>
          <w:i/>
          <w:iCs/>
          <w:color w:val="000000" w:themeColor="text1"/>
          <w:sz w:val="22"/>
          <w:szCs w:val="22"/>
          <w:lang w:val="it-IT"/>
        </w:rPr>
        <w:t xml:space="preserve"> 20 anni</w:t>
      </w:r>
      <w:r w:rsidR="006536AC" w:rsidRPr="006536AC">
        <w:rPr>
          <w:rFonts w:ascii="Arial" w:hAnsi="Arial" w:cs="Arial"/>
          <w:i/>
          <w:iCs/>
          <w:color w:val="000000" w:themeColor="text1"/>
          <w:sz w:val="22"/>
          <w:szCs w:val="22"/>
          <w:lang w:val="it-IT"/>
        </w:rPr>
        <w:t xml:space="preserve"> </w:t>
      </w:r>
    </w:p>
    <w:p w14:paraId="20B641F1" w14:textId="1A00B904" w:rsidR="002D0EBE" w:rsidRPr="004C2FE4" w:rsidRDefault="002D0EBE" w:rsidP="004C2FE4">
      <w:pPr>
        <w:pStyle w:val="Paragrafoelenco"/>
        <w:numPr>
          <w:ilvl w:val="0"/>
          <w:numId w:val="24"/>
        </w:numPr>
        <w:ind w:left="851" w:right="708"/>
        <w:jc w:val="both"/>
        <w:rPr>
          <w:rFonts w:ascii="Arial" w:hAnsi="Arial" w:cs="Arial"/>
          <w:i/>
          <w:iCs/>
          <w:color w:val="000000" w:themeColor="text1"/>
          <w:sz w:val="22"/>
          <w:szCs w:val="22"/>
          <w:lang w:val="it-IT"/>
        </w:rPr>
      </w:pPr>
      <w:r w:rsidRPr="004C2FE4">
        <w:rPr>
          <w:rFonts w:ascii="Arial" w:hAnsi="Arial" w:cs="Arial"/>
          <w:i/>
          <w:iCs/>
          <w:sz w:val="22"/>
          <w:szCs w:val="22"/>
          <w:lang w:val="it-IT"/>
        </w:rPr>
        <w:t>un</w:t>
      </w:r>
      <w:r w:rsidR="005E7A47" w:rsidRPr="004C2FE4">
        <w:rPr>
          <w:rFonts w:ascii="Arial" w:hAnsi="Arial" w:cs="Arial"/>
          <w:i/>
          <w:iCs/>
          <w:sz w:val="22"/>
          <w:szCs w:val="22"/>
          <w:lang w:val="it-IT"/>
        </w:rPr>
        <w:t>’</w:t>
      </w:r>
      <w:r w:rsidRPr="004C2FE4">
        <w:rPr>
          <w:rFonts w:ascii="Arial" w:hAnsi="Arial" w:cs="Arial"/>
          <w:i/>
          <w:iCs/>
          <w:sz w:val="22"/>
          <w:szCs w:val="22"/>
          <w:lang w:val="it-IT"/>
        </w:rPr>
        <w:t xml:space="preserve">opportunità per </w:t>
      </w:r>
      <w:r w:rsidR="006536AC">
        <w:rPr>
          <w:rFonts w:ascii="Arial" w:hAnsi="Arial" w:cs="Arial"/>
          <w:i/>
          <w:iCs/>
          <w:sz w:val="22"/>
          <w:szCs w:val="22"/>
          <w:lang w:val="it-IT"/>
        </w:rPr>
        <w:t>aumentare</w:t>
      </w:r>
      <w:r w:rsidRPr="004C2FE4">
        <w:rPr>
          <w:rFonts w:ascii="Arial" w:hAnsi="Arial" w:cs="Arial"/>
          <w:i/>
          <w:iCs/>
          <w:sz w:val="22"/>
          <w:szCs w:val="22"/>
          <w:lang w:val="it-IT"/>
        </w:rPr>
        <w:t xml:space="preserve"> le importazioni di gas naturale liquefatto e</w:t>
      </w:r>
      <w:r w:rsidR="005E7A47" w:rsidRPr="004C2FE4">
        <w:rPr>
          <w:rFonts w:ascii="Arial" w:hAnsi="Arial" w:cs="Arial"/>
          <w:i/>
          <w:iCs/>
          <w:sz w:val="22"/>
          <w:szCs w:val="22"/>
          <w:lang w:val="it-IT"/>
        </w:rPr>
        <w:t xml:space="preserve"> </w:t>
      </w:r>
      <w:r w:rsidRPr="004C2FE4">
        <w:rPr>
          <w:rFonts w:ascii="Arial" w:hAnsi="Arial" w:cs="Arial"/>
          <w:i/>
          <w:iCs/>
          <w:sz w:val="22"/>
          <w:szCs w:val="22"/>
          <w:lang w:val="it-IT"/>
        </w:rPr>
        <w:t>diversificare le fonti di approvvigionamento</w:t>
      </w:r>
    </w:p>
    <w:p w14:paraId="7DBB930E" w14:textId="16E48FE8" w:rsidR="002D1EC0" w:rsidRPr="00DD2040" w:rsidRDefault="002D1EC0" w:rsidP="004C2FE4">
      <w:pPr>
        <w:ind w:left="-567"/>
        <w:jc w:val="both"/>
        <w:rPr>
          <w:rFonts w:ascii="Arial" w:hAnsi="Arial" w:cs="Arial"/>
          <w:color w:val="000000" w:themeColor="text1"/>
          <w:sz w:val="22"/>
          <w:szCs w:val="22"/>
          <w:lang w:val="it-IT"/>
        </w:rPr>
      </w:pPr>
    </w:p>
    <w:p w14:paraId="7041F942" w14:textId="77777777" w:rsidR="00735875" w:rsidRPr="00DD2040" w:rsidRDefault="00735875">
      <w:pPr>
        <w:ind w:left="-567"/>
        <w:jc w:val="both"/>
        <w:rPr>
          <w:rFonts w:ascii="Arial" w:hAnsi="Arial" w:cs="Arial"/>
          <w:b/>
          <w:bCs/>
          <w:color w:val="000000" w:themeColor="text1"/>
          <w:sz w:val="22"/>
          <w:szCs w:val="22"/>
          <w:lang w:val="it-IT"/>
        </w:rPr>
      </w:pPr>
    </w:p>
    <w:p w14:paraId="21371295" w14:textId="1B4D11A2" w:rsidR="005E7A47" w:rsidRPr="004C2FE4" w:rsidRDefault="004C6DDB" w:rsidP="004C2FE4">
      <w:pPr>
        <w:jc w:val="both"/>
        <w:rPr>
          <w:rFonts w:ascii="Arial" w:hAnsi="Arial" w:cs="Arial"/>
          <w:color w:val="000000" w:themeColor="text1"/>
          <w:sz w:val="22"/>
          <w:szCs w:val="22"/>
          <w:lang w:val="it-IT"/>
        </w:rPr>
      </w:pPr>
      <w:r w:rsidRPr="00DD2040">
        <w:rPr>
          <w:rFonts w:ascii="Arial" w:hAnsi="Arial" w:cs="Arial"/>
          <w:b/>
          <w:bCs/>
          <w:color w:val="000000" w:themeColor="text1"/>
          <w:sz w:val="22"/>
          <w:szCs w:val="22"/>
          <w:lang w:val="it-IT"/>
        </w:rPr>
        <w:t xml:space="preserve">Milano, </w:t>
      </w:r>
      <w:r w:rsidR="00363210" w:rsidRPr="001B7957">
        <w:rPr>
          <w:rFonts w:ascii="Arial" w:hAnsi="Arial" w:cs="Arial"/>
          <w:b/>
          <w:bCs/>
          <w:color w:val="000000" w:themeColor="text1"/>
          <w:sz w:val="22"/>
          <w:szCs w:val="22"/>
          <w:lang w:val="it-IT"/>
        </w:rPr>
        <w:t>4</w:t>
      </w:r>
      <w:r w:rsidR="00183E59" w:rsidRPr="001B7957">
        <w:rPr>
          <w:rFonts w:ascii="Arial" w:hAnsi="Arial" w:cs="Arial"/>
          <w:b/>
          <w:bCs/>
          <w:color w:val="000000" w:themeColor="text1"/>
          <w:sz w:val="22"/>
          <w:szCs w:val="22"/>
          <w:lang w:val="it-IT"/>
        </w:rPr>
        <w:t xml:space="preserve"> </w:t>
      </w:r>
      <w:r w:rsidR="001A1085" w:rsidRPr="001B7957">
        <w:rPr>
          <w:rFonts w:ascii="Arial" w:hAnsi="Arial" w:cs="Arial"/>
          <w:b/>
          <w:bCs/>
          <w:color w:val="000000" w:themeColor="text1"/>
          <w:sz w:val="22"/>
          <w:szCs w:val="22"/>
          <w:lang w:val="it-IT"/>
        </w:rPr>
        <w:t>luglio</w:t>
      </w:r>
      <w:r w:rsidR="00D10781" w:rsidRPr="00DD2040">
        <w:rPr>
          <w:rFonts w:ascii="Arial" w:hAnsi="Arial" w:cs="Arial"/>
          <w:b/>
          <w:bCs/>
          <w:color w:val="000000" w:themeColor="text1"/>
          <w:sz w:val="22"/>
          <w:szCs w:val="22"/>
          <w:lang w:val="it-IT"/>
        </w:rPr>
        <w:t xml:space="preserve"> </w:t>
      </w:r>
      <w:r w:rsidR="00F7561A" w:rsidRPr="00DD2040">
        <w:rPr>
          <w:rFonts w:ascii="Arial" w:hAnsi="Arial" w:cs="Arial"/>
          <w:b/>
          <w:bCs/>
          <w:color w:val="000000" w:themeColor="text1"/>
          <w:sz w:val="22"/>
          <w:szCs w:val="22"/>
          <w:lang w:val="it-IT"/>
        </w:rPr>
        <w:t xml:space="preserve">- </w:t>
      </w:r>
      <w:r w:rsidR="00096514" w:rsidRPr="00DD2040">
        <w:rPr>
          <w:rFonts w:ascii="Arial" w:hAnsi="Arial" w:cs="Arial"/>
          <w:b/>
          <w:bCs/>
          <w:color w:val="000000" w:themeColor="text1"/>
          <w:sz w:val="22"/>
          <w:szCs w:val="22"/>
          <w:lang w:val="it-IT"/>
        </w:rPr>
        <w:t>Adriatic LNG,</w:t>
      </w:r>
      <w:r w:rsidR="00096514" w:rsidRPr="00DD2040">
        <w:rPr>
          <w:rFonts w:ascii="Arial" w:hAnsi="Arial" w:cs="Arial"/>
          <w:color w:val="000000" w:themeColor="text1"/>
          <w:sz w:val="22"/>
          <w:szCs w:val="22"/>
          <w:lang w:val="it-IT"/>
        </w:rPr>
        <w:t xml:space="preserve"> </w:t>
      </w:r>
      <w:r w:rsidR="00FF3FBC" w:rsidRPr="00DD2040">
        <w:rPr>
          <w:rFonts w:ascii="Arial" w:hAnsi="Arial" w:cs="Arial"/>
          <w:color w:val="000000" w:themeColor="text1"/>
          <w:sz w:val="22"/>
          <w:szCs w:val="22"/>
          <w:lang w:val="it-IT"/>
        </w:rPr>
        <w:t xml:space="preserve">la Società che gestisce </w:t>
      </w:r>
      <w:r w:rsidR="00096514" w:rsidRPr="00DD2040">
        <w:rPr>
          <w:rFonts w:ascii="Arial" w:hAnsi="Arial" w:cs="Arial"/>
          <w:color w:val="000000" w:themeColor="text1"/>
          <w:sz w:val="22"/>
          <w:szCs w:val="22"/>
          <w:lang w:val="it-IT"/>
        </w:rPr>
        <w:t>il più grande rigassificatore di gas naturale liquefatto (GNL) in Italia e fra i primi dell’area del Mediterraneo,</w:t>
      </w:r>
      <w:r w:rsidR="00096514" w:rsidRPr="00DD2040">
        <w:rPr>
          <w:rFonts w:ascii="Arial" w:hAnsi="Arial" w:cs="Arial"/>
          <w:b/>
          <w:bCs/>
          <w:color w:val="000000" w:themeColor="text1"/>
          <w:sz w:val="22"/>
          <w:szCs w:val="22"/>
          <w:lang w:val="it-IT"/>
        </w:rPr>
        <w:t xml:space="preserve"> </w:t>
      </w:r>
      <w:r w:rsidR="00B01A86" w:rsidRPr="00DD2040">
        <w:rPr>
          <w:rFonts w:ascii="Arial" w:hAnsi="Arial" w:cs="Arial"/>
          <w:b/>
          <w:bCs/>
          <w:color w:val="000000" w:themeColor="text1"/>
          <w:sz w:val="22"/>
          <w:szCs w:val="22"/>
          <w:lang w:val="it-IT"/>
        </w:rPr>
        <w:t xml:space="preserve">ha </w:t>
      </w:r>
      <w:r w:rsidR="00096514" w:rsidRPr="00DD2040">
        <w:rPr>
          <w:rFonts w:ascii="Arial" w:hAnsi="Arial" w:cs="Arial"/>
          <w:b/>
          <w:bCs/>
          <w:color w:val="000000" w:themeColor="text1"/>
          <w:sz w:val="22"/>
          <w:szCs w:val="22"/>
          <w:lang w:val="it-IT"/>
        </w:rPr>
        <w:t>avvia</w:t>
      </w:r>
      <w:r w:rsidR="00B01A86" w:rsidRPr="00DD2040">
        <w:rPr>
          <w:rFonts w:ascii="Arial" w:hAnsi="Arial" w:cs="Arial"/>
          <w:b/>
          <w:bCs/>
          <w:color w:val="000000" w:themeColor="text1"/>
          <w:sz w:val="22"/>
          <w:szCs w:val="22"/>
          <w:lang w:val="it-IT"/>
        </w:rPr>
        <w:t>to</w:t>
      </w:r>
      <w:r w:rsidR="00096514" w:rsidRPr="00DD2040">
        <w:rPr>
          <w:rFonts w:ascii="Arial" w:hAnsi="Arial" w:cs="Arial"/>
          <w:b/>
          <w:bCs/>
          <w:color w:val="000000" w:themeColor="text1"/>
          <w:sz w:val="22"/>
          <w:szCs w:val="22"/>
          <w:lang w:val="it-IT"/>
        </w:rPr>
        <w:t xml:space="preserve"> </w:t>
      </w:r>
      <w:r w:rsidR="00D10781" w:rsidRPr="00DD2040">
        <w:rPr>
          <w:rFonts w:ascii="Arial" w:hAnsi="Arial" w:cs="Arial"/>
          <w:b/>
          <w:bCs/>
          <w:color w:val="000000" w:themeColor="text1"/>
          <w:sz w:val="22"/>
          <w:szCs w:val="22"/>
          <w:lang w:val="it-IT"/>
        </w:rPr>
        <w:t xml:space="preserve">la </w:t>
      </w:r>
      <w:r w:rsidR="00992632" w:rsidRPr="00DD2040">
        <w:rPr>
          <w:rFonts w:ascii="Arial" w:hAnsi="Arial" w:cs="Arial"/>
          <w:b/>
          <w:bCs/>
          <w:color w:val="000000" w:themeColor="text1"/>
          <w:sz w:val="22"/>
          <w:szCs w:val="22"/>
          <w:lang w:val="it-IT"/>
        </w:rPr>
        <w:t xml:space="preserve">fase di accreditamento </w:t>
      </w:r>
      <w:r w:rsidR="00FF3FBC" w:rsidRPr="00DD2040">
        <w:rPr>
          <w:rFonts w:ascii="Arial" w:hAnsi="Arial" w:cs="Arial"/>
          <w:b/>
          <w:bCs/>
          <w:color w:val="000000" w:themeColor="text1"/>
          <w:sz w:val="22"/>
          <w:szCs w:val="22"/>
          <w:lang w:val="it-IT"/>
        </w:rPr>
        <w:t>all</w:t>
      </w:r>
      <w:r w:rsidR="00D10781" w:rsidRPr="00DD2040">
        <w:rPr>
          <w:rFonts w:ascii="Arial" w:hAnsi="Arial" w:cs="Arial"/>
          <w:b/>
          <w:bCs/>
          <w:color w:val="000000" w:themeColor="text1"/>
          <w:sz w:val="22"/>
          <w:szCs w:val="22"/>
          <w:lang w:val="it-IT"/>
        </w:rPr>
        <w:t>’</w:t>
      </w:r>
      <w:r w:rsidR="00D10781" w:rsidRPr="00DD2040">
        <w:rPr>
          <w:rFonts w:ascii="Arial" w:hAnsi="Arial" w:cs="Arial"/>
          <w:b/>
          <w:bCs/>
          <w:i/>
          <w:iCs/>
          <w:color w:val="000000" w:themeColor="text1"/>
          <w:sz w:val="22"/>
          <w:szCs w:val="22"/>
          <w:lang w:val="it-IT"/>
        </w:rPr>
        <w:t>Open</w:t>
      </w:r>
      <w:r w:rsidR="00735875" w:rsidRPr="00DD2040">
        <w:rPr>
          <w:rFonts w:ascii="Arial" w:hAnsi="Arial" w:cs="Arial"/>
          <w:b/>
          <w:bCs/>
          <w:i/>
          <w:iCs/>
          <w:color w:val="000000" w:themeColor="text1"/>
          <w:sz w:val="22"/>
          <w:szCs w:val="22"/>
          <w:lang w:val="it-IT"/>
        </w:rPr>
        <w:t xml:space="preserve"> Season 202</w:t>
      </w:r>
      <w:r w:rsidR="00451FAE" w:rsidRPr="00DD2040">
        <w:rPr>
          <w:rFonts w:ascii="Arial" w:hAnsi="Arial" w:cs="Arial"/>
          <w:b/>
          <w:bCs/>
          <w:i/>
          <w:iCs/>
          <w:color w:val="000000" w:themeColor="text1"/>
          <w:sz w:val="22"/>
          <w:szCs w:val="22"/>
          <w:lang w:val="it-IT"/>
        </w:rPr>
        <w:t>3</w:t>
      </w:r>
      <w:r w:rsidR="00FA700E" w:rsidRPr="00DD2040">
        <w:rPr>
          <w:rFonts w:ascii="Arial" w:hAnsi="Arial" w:cs="Arial"/>
          <w:color w:val="000000" w:themeColor="text1"/>
          <w:sz w:val="22"/>
          <w:szCs w:val="22"/>
          <w:lang w:val="it-IT"/>
        </w:rPr>
        <w:t xml:space="preserve"> </w:t>
      </w:r>
      <w:r w:rsidR="008817AA" w:rsidRPr="00DD2040">
        <w:rPr>
          <w:rFonts w:ascii="Arial" w:hAnsi="Arial" w:cs="Arial"/>
          <w:color w:val="000000" w:themeColor="text1"/>
          <w:sz w:val="22"/>
          <w:szCs w:val="22"/>
          <w:lang w:val="it-IT"/>
        </w:rPr>
        <w:t xml:space="preserve">rivolta </w:t>
      </w:r>
      <w:r w:rsidR="00FF3FBC" w:rsidRPr="00DD2040">
        <w:rPr>
          <w:rFonts w:ascii="Arial" w:hAnsi="Arial" w:cs="Arial"/>
          <w:color w:val="000000" w:themeColor="text1"/>
          <w:sz w:val="22"/>
          <w:szCs w:val="22"/>
          <w:lang w:val="it-IT"/>
        </w:rPr>
        <w:t xml:space="preserve">agli operatori </w:t>
      </w:r>
      <w:r w:rsidR="003F0B8A">
        <w:rPr>
          <w:rFonts w:ascii="Arial" w:hAnsi="Arial" w:cs="Arial"/>
          <w:color w:val="000000" w:themeColor="text1"/>
          <w:sz w:val="22"/>
          <w:szCs w:val="22"/>
          <w:lang w:val="it-IT"/>
        </w:rPr>
        <w:t xml:space="preserve">di mercato del gas naturale </w:t>
      </w:r>
      <w:r w:rsidR="00992632" w:rsidRPr="00DD2040">
        <w:rPr>
          <w:rFonts w:ascii="Arial" w:hAnsi="Arial" w:cs="Arial"/>
          <w:color w:val="000000" w:themeColor="text1"/>
          <w:sz w:val="22"/>
          <w:szCs w:val="22"/>
          <w:lang w:val="it-IT"/>
        </w:rPr>
        <w:t>interessati a</w:t>
      </w:r>
      <w:r w:rsidR="005E7A47" w:rsidRPr="004C2FE4">
        <w:rPr>
          <w:rFonts w:ascii="Arial" w:hAnsi="Arial" w:cs="Arial"/>
          <w:color w:val="000000" w:themeColor="text1"/>
          <w:sz w:val="22"/>
          <w:szCs w:val="22"/>
          <w:lang w:val="it-IT"/>
        </w:rPr>
        <w:t xml:space="preserve">d acquisire capacità di rigassificazione. </w:t>
      </w:r>
    </w:p>
    <w:p w14:paraId="58BE8751" w14:textId="77777777" w:rsidR="005E7A47" w:rsidRPr="004C2FE4" w:rsidRDefault="005E7A47" w:rsidP="004C2FE4">
      <w:pPr>
        <w:jc w:val="both"/>
        <w:rPr>
          <w:rFonts w:ascii="Arial" w:hAnsi="Arial" w:cs="Arial"/>
          <w:color w:val="000000" w:themeColor="text1"/>
          <w:sz w:val="22"/>
          <w:szCs w:val="22"/>
          <w:lang w:val="it-IT"/>
        </w:rPr>
      </w:pPr>
    </w:p>
    <w:p w14:paraId="7550296C" w14:textId="2BAAADD9" w:rsidR="000672E0" w:rsidRDefault="000672E0" w:rsidP="000672E0">
      <w:pPr>
        <w:jc w:val="both"/>
        <w:rPr>
          <w:rFonts w:ascii="Arial" w:hAnsi="Arial" w:cs="Arial"/>
          <w:color w:val="000000" w:themeColor="text1"/>
          <w:sz w:val="22"/>
          <w:szCs w:val="22"/>
          <w:lang w:val="it-IT"/>
        </w:rPr>
      </w:pPr>
      <w:r>
        <w:rPr>
          <w:rFonts w:ascii="Arial" w:hAnsi="Arial" w:cs="Arial"/>
          <w:color w:val="000000" w:themeColor="text1"/>
          <w:sz w:val="22"/>
          <w:szCs w:val="22"/>
          <w:lang w:val="it-IT"/>
        </w:rPr>
        <w:t>Con l</w:t>
      </w:r>
      <w:r w:rsidR="006D16BE" w:rsidRPr="004C2FE4">
        <w:rPr>
          <w:rFonts w:ascii="Arial" w:hAnsi="Arial" w:cs="Arial"/>
          <w:color w:val="000000" w:themeColor="text1"/>
          <w:sz w:val="22"/>
          <w:szCs w:val="22"/>
          <w:lang w:val="it-IT"/>
        </w:rPr>
        <w:t>’</w:t>
      </w:r>
      <w:r w:rsidR="005E7A47" w:rsidRPr="004C2FE4">
        <w:rPr>
          <w:rFonts w:ascii="Arial" w:hAnsi="Arial" w:cs="Arial"/>
          <w:color w:val="000000" w:themeColor="text1"/>
          <w:sz w:val="22"/>
          <w:szCs w:val="22"/>
          <w:lang w:val="it-IT"/>
        </w:rPr>
        <w:t xml:space="preserve">Open Season 2023 Adriatic LNG </w:t>
      </w:r>
      <w:r>
        <w:rPr>
          <w:rFonts w:ascii="Arial" w:hAnsi="Arial" w:cs="Arial"/>
          <w:color w:val="000000" w:themeColor="text1"/>
          <w:sz w:val="22"/>
          <w:szCs w:val="22"/>
          <w:lang w:val="it-IT"/>
        </w:rPr>
        <w:t xml:space="preserve">offre al mercato la capacità di rigassificazione </w:t>
      </w:r>
      <w:r w:rsidR="00620190">
        <w:rPr>
          <w:rFonts w:ascii="Arial" w:hAnsi="Arial" w:cs="Arial"/>
          <w:color w:val="000000" w:themeColor="text1"/>
          <w:sz w:val="22"/>
          <w:szCs w:val="22"/>
          <w:lang w:val="it-IT"/>
        </w:rPr>
        <w:t>disponibile</w:t>
      </w:r>
      <w:r>
        <w:rPr>
          <w:rFonts w:ascii="Arial" w:hAnsi="Arial" w:cs="Arial"/>
          <w:color w:val="000000" w:themeColor="text1"/>
          <w:sz w:val="22"/>
          <w:szCs w:val="22"/>
          <w:lang w:val="it-IT"/>
        </w:rPr>
        <w:t xml:space="preserve"> </w:t>
      </w:r>
      <w:r w:rsidRPr="004C2FE4">
        <w:rPr>
          <w:rFonts w:ascii="Arial" w:hAnsi="Arial" w:cs="Arial"/>
          <w:color w:val="000000" w:themeColor="text1"/>
          <w:sz w:val="22"/>
          <w:szCs w:val="22"/>
          <w:lang w:val="it-IT"/>
        </w:rPr>
        <w:t xml:space="preserve">nel periodo </w:t>
      </w:r>
      <w:r>
        <w:rPr>
          <w:rFonts w:ascii="Arial" w:hAnsi="Arial" w:cs="Arial"/>
          <w:color w:val="000000" w:themeColor="text1"/>
          <w:sz w:val="22"/>
          <w:szCs w:val="22"/>
          <w:lang w:val="it-IT"/>
        </w:rPr>
        <w:t xml:space="preserve">compreso tra </w:t>
      </w:r>
      <w:r w:rsidRPr="004C2FE4">
        <w:rPr>
          <w:rFonts w:ascii="Arial" w:hAnsi="Arial" w:cs="Arial"/>
          <w:color w:val="000000" w:themeColor="text1"/>
          <w:sz w:val="22"/>
          <w:szCs w:val="22"/>
          <w:lang w:val="it-IT"/>
        </w:rPr>
        <w:t xml:space="preserve">gennaio 2029 </w:t>
      </w:r>
      <w:r>
        <w:rPr>
          <w:rFonts w:ascii="Arial" w:hAnsi="Arial" w:cs="Arial"/>
          <w:color w:val="000000" w:themeColor="text1"/>
          <w:sz w:val="22"/>
          <w:szCs w:val="22"/>
          <w:lang w:val="it-IT"/>
        </w:rPr>
        <w:t>-</w:t>
      </w:r>
      <w:r w:rsidRPr="004C2FE4">
        <w:rPr>
          <w:rFonts w:ascii="Arial" w:hAnsi="Arial" w:cs="Arial"/>
          <w:color w:val="000000" w:themeColor="text1"/>
          <w:sz w:val="22"/>
          <w:szCs w:val="22"/>
          <w:lang w:val="it-IT"/>
        </w:rPr>
        <w:t xml:space="preserve"> dicembre 2048</w:t>
      </w:r>
      <w:r>
        <w:rPr>
          <w:rFonts w:ascii="Arial" w:hAnsi="Arial" w:cs="Arial"/>
          <w:color w:val="000000" w:themeColor="text1"/>
          <w:sz w:val="22"/>
          <w:szCs w:val="22"/>
          <w:lang w:val="it-IT"/>
        </w:rPr>
        <w:t xml:space="preserve"> e una nuova</w:t>
      </w:r>
      <w:r w:rsidR="003F0B8A">
        <w:rPr>
          <w:rFonts w:ascii="Arial" w:hAnsi="Arial" w:cs="Arial"/>
          <w:color w:val="000000" w:themeColor="text1"/>
          <w:sz w:val="22"/>
          <w:szCs w:val="22"/>
          <w:lang w:val="it-IT"/>
        </w:rPr>
        <w:t xml:space="preserve"> possibile</w:t>
      </w:r>
      <w:r>
        <w:rPr>
          <w:rFonts w:ascii="Arial" w:hAnsi="Arial" w:cs="Arial"/>
          <w:color w:val="000000" w:themeColor="text1"/>
          <w:sz w:val="22"/>
          <w:szCs w:val="22"/>
          <w:lang w:val="it-IT"/>
        </w:rPr>
        <w:t xml:space="preserve"> </w:t>
      </w:r>
      <w:r w:rsidR="004C536C">
        <w:rPr>
          <w:rFonts w:ascii="Arial" w:hAnsi="Arial" w:cs="Arial"/>
          <w:color w:val="000000" w:themeColor="text1"/>
          <w:sz w:val="22"/>
          <w:szCs w:val="22"/>
          <w:lang w:val="it-IT"/>
        </w:rPr>
        <w:t>C</w:t>
      </w:r>
      <w:r>
        <w:rPr>
          <w:rFonts w:ascii="Arial" w:hAnsi="Arial" w:cs="Arial"/>
          <w:color w:val="000000" w:themeColor="text1"/>
          <w:sz w:val="22"/>
          <w:szCs w:val="22"/>
          <w:lang w:val="it-IT"/>
        </w:rPr>
        <w:t xml:space="preserve">apacità </w:t>
      </w:r>
      <w:r w:rsidR="004C536C">
        <w:rPr>
          <w:rFonts w:ascii="Arial" w:hAnsi="Arial" w:cs="Arial"/>
          <w:color w:val="000000" w:themeColor="text1"/>
          <w:sz w:val="22"/>
          <w:szCs w:val="22"/>
          <w:lang w:val="it-IT"/>
        </w:rPr>
        <w:t>I</w:t>
      </w:r>
      <w:r>
        <w:rPr>
          <w:rFonts w:ascii="Arial" w:hAnsi="Arial" w:cs="Arial"/>
          <w:color w:val="000000" w:themeColor="text1"/>
          <w:sz w:val="22"/>
          <w:szCs w:val="22"/>
          <w:lang w:val="it-IT"/>
        </w:rPr>
        <w:t xml:space="preserve">ncrementale </w:t>
      </w:r>
      <w:r w:rsidR="004C536C">
        <w:rPr>
          <w:rFonts w:ascii="Arial" w:hAnsi="Arial" w:cs="Arial"/>
          <w:color w:val="000000" w:themeColor="text1"/>
          <w:sz w:val="22"/>
          <w:szCs w:val="22"/>
          <w:lang w:val="it-IT"/>
        </w:rPr>
        <w:t>soggetta a</w:t>
      </w:r>
      <w:r>
        <w:rPr>
          <w:rFonts w:ascii="Arial" w:hAnsi="Arial" w:cs="Arial"/>
          <w:color w:val="000000" w:themeColor="text1"/>
          <w:sz w:val="22"/>
          <w:szCs w:val="22"/>
          <w:lang w:val="it-IT"/>
        </w:rPr>
        <w:t xml:space="preserve"> condizioni </w:t>
      </w:r>
      <w:r w:rsidRPr="004C2FE4">
        <w:rPr>
          <w:rFonts w:ascii="Arial" w:hAnsi="Arial" w:cs="Arial"/>
          <w:color w:val="000000" w:themeColor="text1"/>
          <w:sz w:val="22"/>
          <w:szCs w:val="22"/>
          <w:lang w:val="it-IT"/>
        </w:rPr>
        <w:t xml:space="preserve">dal primo trimestre del 2026 </w:t>
      </w:r>
      <w:r w:rsidR="003F0B8A">
        <w:rPr>
          <w:rFonts w:ascii="Arial" w:hAnsi="Arial" w:cs="Arial"/>
          <w:color w:val="000000" w:themeColor="text1"/>
          <w:sz w:val="22"/>
          <w:szCs w:val="22"/>
          <w:lang w:val="it-IT"/>
        </w:rPr>
        <w:t>e fino a</w:t>
      </w:r>
      <w:r>
        <w:rPr>
          <w:rFonts w:ascii="Arial" w:hAnsi="Arial" w:cs="Arial"/>
          <w:color w:val="000000" w:themeColor="text1"/>
          <w:sz w:val="22"/>
          <w:szCs w:val="22"/>
          <w:lang w:val="it-IT"/>
        </w:rPr>
        <w:t xml:space="preserve"> </w:t>
      </w:r>
      <w:r w:rsidR="00620190">
        <w:rPr>
          <w:rFonts w:ascii="Arial" w:hAnsi="Arial" w:cs="Arial"/>
          <w:color w:val="000000" w:themeColor="text1"/>
          <w:sz w:val="22"/>
          <w:szCs w:val="22"/>
          <w:lang w:val="it-IT"/>
        </w:rPr>
        <w:t>2</w:t>
      </w:r>
      <w:r>
        <w:rPr>
          <w:rFonts w:ascii="Arial" w:hAnsi="Arial" w:cs="Arial"/>
          <w:color w:val="000000" w:themeColor="text1"/>
          <w:sz w:val="22"/>
          <w:szCs w:val="22"/>
          <w:lang w:val="it-IT"/>
        </w:rPr>
        <w:t>0 anni.</w:t>
      </w:r>
    </w:p>
    <w:p w14:paraId="2D9F4F43" w14:textId="123C9CFD" w:rsidR="006D16BE" w:rsidRPr="004C2FE4" w:rsidRDefault="006D16BE" w:rsidP="00BD1C8A">
      <w:pPr>
        <w:jc w:val="center"/>
        <w:rPr>
          <w:rFonts w:ascii="Arial" w:hAnsi="Arial" w:cs="Arial"/>
          <w:color w:val="000000" w:themeColor="text1"/>
          <w:sz w:val="22"/>
          <w:szCs w:val="22"/>
          <w:lang w:val="it-IT"/>
        </w:rPr>
      </w:pPr>
    </w:p>
    <w:p w14:paraId="2F15FFC6" w14:textId="6E011EBF" w:rsidR="005B5C4A" w:rsidRPr="004C2FE4" w:rsidRDefault="006D16BE" w:rsidP="004C2FE4">
      <w:pPr>
        <w:jc w:val="both"/>
        <w:rPr>
          <w:rFonts w:ascii="Arial" w:eastAsia="Times New Roman" w:hAnsi="Arial" w:cs="Arial"/>
          <w:color w:val="000000" w:themeColor="text1"/>
          <w:sz w:val="22"/>
          <w:szCs w:val="22"/>
          <w:lang w:val="it-IT"/>
        </w:rPr>
      </w:pPr>
      <w:r w:rsidRPr="004C2FE4">
        <w:rPr>
          <w:rFonts w:ascii="Arial" w:eastAsia="Times New Roman" w:hAnsi="Arial" w:cs="Arial"/>
          <w:color w:val="000000" w:themeColor="text1"/>
          <w:sz w:val="22"/>
          <w:szCs w:val="22"/>
          <w:lang w:val="it-IT"/>
        </w:rPr>
        <w:t xml:space="preserve">Gli operatori possono </w:t>
      </w:r>
      <w:r w:rsidR="00C072FB">
        <w:rPr>
          <w:rFonts w:ascii="Arial" w:eastAsia="Times New Roman" w:hAnsi="Arial" w:cs="Arial"/>
          <w:color w:val="000000" w:themeColor="text1"/>
          <w:sz w:val="22"/>
          <w:szCs w:val="22"/>
          <w:lang w:val="it-IT"/>
        </w:rPr>
        <w:t>ri</w:t>
      </w:r>
      <w:r w:rsidRPr="004C2FE4">
        <w:rPr>
          <w:rFonts w:ascii="Arial" w:eastAsia="Times New Roman" w:hAnsi="Arial" w:cs="Arial"/>
          <w:color w:val="000000" w:themeColor="text1"/>
          <w:sz w:val="22"/>
          <w:szCs w:val="22"/>
          <w:lang w:val="it-IT"/>
        </w:rPr>
        <w:t xml:space="preserve">chiedere, entro il 14 luglio 2023, di accreditarsi per partecipare </w:t>
      </w:r>
      <w:r w:rsidR="00FD3098" w:rsidRPr="001A7F78">
        <w:rPr>
          <w:rFonts w:ascii="Arial" w:eastAsia="Times New Roman" w:hAnsi="Arial" w:cs="Arial"/>
          <w:color w:val="000000" w:themeColor="text1"/>
          <w:sz w:val="22"/>
          <w:szCs w:val="22"/>
          <w:lang w:val="it-IT"/>
        </w:rPr>
        <w:t>alla fase</w:t>
      </w:r>
      <w:r w:rsidRPr="004C2FE4">
        <w:rPr>
          <w:rFonts w:ascii="Arial" w:eastAsia="Times New Roman" w:hAnsi="Arial" w:cs="Arial"/>
          <w:color w:val="000000" w:themeColor="text1"/>
          <w:sz w:val="22"/>
          <w:szCs w:val="22"/>
          <w:lang w:val="it-IT"/>
        </w:rPr>
        <w:t xml:space="preserve"> vincolante dell</w:t>
      </w:r>
      <w:r w:rsidR="00BD1C8A">
        <w:rPr>
          <w:rFonts w:ascii="Arial" w:eastAsia="Times New Roman" w:hAnsi="Arial" w:cs="Arial"/>
          <w:color w:val="000000" w:themeColor="text1"/>
          <w:sz w:val="22"/>
          <w:szCs w:val="22"/>
          <w:lang w:val="it-IT"/>
        </w:rPr>
        <w:t>’</w:t>
      </w:r>
      <w:r w:rsidRPr="004C2FE4">
        <w:rPr>
          <w:rFonts w:ascii="Arial" w:eastAsia="Times New Roman" w:hAnsi="Arial" w:cs="Arial"/>
          <w:i/>
          <w:iCs/>
          <w:color w:val="000000" w:themeColor="text1"/>
          <w:sz w:val="22"/>
          <w:szCs w:val="22"/>
          <w:lang w:val="it-IT"/>
        </w:rPr>
        <w:t>Open Season 2023</w:t>
      </w:r>
      <w:r w:rsidRPr="004C2FE4">
        <w:rPr>
          <w:rFonts w:ascii="Arial" w:eastAsia="Times New Roman" w:hAnsi="Arial" w:cs="Arial"/>
          <w:color w:val="000000" w:themeColor="text1"/>
          <w:sz w:val="22"/>
          <w:szCs w:val="22"/>
          <w:lang w:val="it-IT"/>
        </w:rPr>
        <w:t>, che inizierà il 19 luglio e terminerà il 2 agosto 2023. Per accreditarsi, gli operatori dovranno seguire le indicazioni fornite nell’</w:t>
      </w:r>
      <w:r w:rsidRPr="004C2FE4">
        <w:rPr>
          <w:rFonts w:ascii="Arial" w:eastAsia="Times New Roman" w:hAnsi="Arial" w:cs="Arial"/>
          <w:i/>
          <w:iCs/>
          <w:color w:val="000000" w:themeColor="text1"/>
          <w:sz w:val="22"/>
          <w:szCs w:val="22"/>
          <w:lang w:val="it-IT"/>
        </w:rPr>
        <w:t>Avviso di Avvio della Procedura Annuale di Sottoscrizione</w:t>
      </w:r>
      <w:r w:rsidRPr="004C2FE4">
        <w:rPr>
          <w:rFonts w:ascii="Arial" w:eastAsia="Times New Roman" w:hAnsi="Arial" w:cs="Arial"/>
          <w:color w:val="000000" w:themeColor="text1"/>
          <w:sz w:val="22"/>
          <w:szCs w:val="22"/>
          <w:lang w:val="it-IT"/>
        </w:rPr>
        <w:t xml:space="preserve"> e nel </w:t>
      </w:r>
      <w:r w:rsidRPr="004C2FE4">
        <w:rPr>
          <w:rFonts w:ascii="Arial" w:eastAsia="Times New Roman" w:hAnsi="Arial" w:cs="Arial"/>
          <w:i/>
          <w:iCs/>
          <w:color w:val="000000" w:themeColor="text1"/>
          <w:sz w:val="22"/>
          <w:szCs w:val="22"/>
          <w:lang w:val="it-IT"/>
        </w:rPr>
        <w:t>Regolamento Applicativo d’Asta</w:t>
      </w:r>
      <w:r w:rsidRPr="004C2FE4">
        <w:rPr>
          <w:rFonts w:ascii="Arial" w:eastAsia="Times New Roman" w:hAnsi="Arial" w:cs="Arial"/>
          <w:color w:val="000000" w:themeColor="text1"/>
          <w:sz w:val="22"/>
          <w:szCs w:val="22"/>
          <w:lang w:val="it-IT"/>
        </w:rPr>
        <w:t xml:space="preserve">, che sono stati messi a disposizione sul </w:t>
      </w:r>
      <w:hyperlink r:id="rId8" w:history="1">
        <w:r w:rsidRPr="004C2FE4">
          <w:rPr>
            <w:rStyle w:val="Collegamentoipertestuale"/>
            <w:rFonts w:ascii="Arial" w:eastAsia="Times New Roman" w:hAnsi="Arial" w:cs="Arial"/>
            <w:sz w:val="22"/>
            <w:szCs w:val="22"/>
            <w:lang w:val="it-IT"/>
          </w:rPr>
          <w:t>sito di Adriatic LNG</w:t>
        </w:r>
      </w:hyperlink>
      <w:r w:rsidR="00D66EFE">
        <w:rPr>
          <w:rFonts w:ascii="Arial" w:eastAsia="Times New Roman" w:hAnsi="Arial" w:cs="Arial"/>
          <w:color w:val="000000" w:themeColor="text1"/>
          <w:sz w:val="22"/>
          <w:szCs w:val="22"/>
          <w:lang w:val="it-IT"/>
        </w:rPr>
        <w:t>.</w:t>
      </w:r>
    </w:p>
    <w:p w14:paraId="3E05B4B5" w14:textId="77777777" w:rsidR="005B5C4A" w:rsidRPr="004C2FE4" w:rsidRDefault="005B5C4A" w:rsidP="004C2FE4">
      <w:pPr>
        <w:jc w:val="both"/>
        <w:rPr>
          <w:rFonts w:ascii="Arial" w:eastAsia="Times New Roman" w:hAnsi="Arial" w:cs="Arial"/>
          <w:color w:val="000000" w:themeColor="text1"/>
          <w:sz w:val="22"/>
          <w:szCs w:val="22"/>
          <w:lang w:val="it-IT"/>
        </w:rPr>
      </w:pPr>
    </w:p>
    <w:p w14:paraId="60017A5A" w14:textId="77777777" w:rsidR="00BD1C8A" w:rsidRDefault="006D16BE" w:rsidP="004C2FE4">
      <w:pPr>
        <w:jc w:val="both"/>
        <w:rPr>
          <w:rFonts w:ascii="Arial" w:eastAsia="Times New Roman" w:hAnsi="Arial" w:cs="Arial"/>
          <w:color w:val="000000" w:themeColor="text1"/>
          <w:sz w:val="22"/>
          <w:szCs w:val="22"/>
          <w:lang w:val="it-IT"/>
        </w:rPr>
      </w:pPr>
      <w:r w:rsidRPr="004C2FE4">
        <w:rPr>
          <w:rFonts w:ascii="Arial" w:eastAsia="Times New Roman" w:hAnsi="Arial" w:cs="Arial"/>
          <w:color w:val="000000" w:themeColor="text1"/>
          <w:sz w:val="22"/>
          <w:szCs w:val="22"/>
          <w:lang w:val="it-IT"/>
        </w:rPr>
        <w:t>La Capacità Incrementale è soggetta a condizioni tecniche e finanziarie/economiche e fermo l’ottenimento dei permessi autorizzativi. Per procedere con la eventuale realizzazione della Capacità Incrementale, tale decisione sarà assunta entro la fine del mese di agosto 2023 o, al più tardi, entro due mesi dalla data di sottoscrizione dei relativi Contratti di Capacità in relazione alla Capacità Incrementale.</w:t>
      </w:r>
      <w:r w:rsidR="002046B2" w:rsidRPr="004C2FE4">
        <w:rPr>
          <w:rFonts w:ascii="Arial" w:eastAsia="Times New Roman" w:hAnsi="Arial" w:cs="Arial"/>
          <w:color w:val="000000" w:themeColor="text1"/>
          <w:sz w:val="22"/>
          <w:szCs w:val="22"/>
          <w:lang w:val="it-IT"/>
        </w:rPr>
        <w:t xml:space="preserve"> </w:t>
      </w:r>
    </w:p>
    <w:p w14:paraId="5FCD4699" w14:textId="77777777" w:rsidR="00BD1C8A" w:rsidRDefault="00BD1C8A" w:rsidP="004C2FE4">
      <w:pPr>
        <w:jc w:val="both"/>
        <w:rPr>
          <w:rFonts w:ascii="Arial" w:eastAsia="Times New Roman" w:hAnsi="Arial" w:cs="Arial"/>
          <w:color w:val="000000" w:themeColor="text1"/>
          <w:sz w:val="22"/>
          <w:szCs w:val="22"/>
          <w:lang w:val="it-IT"/>
        </w:rPr>
      </w:pPr>
    </w:p>
    <w:p w14:paraId="319C1585" w14:textId="1FC71AF2" w:rsidR="005B5C4A" w:rsidRPr="004C2FE4" w:rsidRDefault="002046B2" w:rsidP="004C2FE4">
      <w:pPr>
        <w:jc w:val="both"/>
        <w:rPr>
          <w:rFonts w:ascii="Arial" w:eastAsia="Times New Roman" w:hAnsi="Arial" w:cs="Arial"/>
          <w:color w:val="000000" w:themeColor="text1"/>
          <w:sz w:val="22"/>
          <w:szCs w:val="22"/>
          <w:lang w:val="it-IT"/>
        </w:rPr>
      </w:pPr>
      <w:r w:rsidRPr="004C2FE4">
        <w:rPr>
          <w:rFonts w:ascii="Arial" w:eastAsia="Times New Roman" w:hAnsi="Arial" w:cs="Arial"/>
          <w:color w:val="000000" w:themeColor="text1"/>
          <w:sz w:val="22"/>
          <w:szCs w:val="22"/>
          <w:lang w:val="it-IT"/>
        </w:rPr>
        <w:t xml:space="preserve">Le informazioni di </w:t>
      </w:r>
      <w:r w:rsidR="002D0EBE" w:rsidRPr="004C2FE4">
        <w:rPr>
          <w:rFonts w:ascii="Arial" w:eastAsia="Times New Roman" w:hAnsi="Arial" w:cs="Arial"/>
          <w:color w:val="000000" w:themeColor="text1"/>
          <w:sz w:val="22"/>
          <w:szCs w:val="22"/>
          <w:lang w:val="it-IT"/>
        </w:rPr>
        <w:t xml:space="preserve">azioni di dettaglio sulla </w:t>
      </w:r>
      <w:r w:rsidR="005B5C4A" w:rsidRPr="004C2FE4">
        <w:rPr>
          <w:rFonts w:ascii="Arial" w:eastAsia="Times New Roman" w:hAnsi="Arial" w:cs="Arial"/>
          <w:color w:val="000000" w:themeColor="text1"/>
          <w:sz w:val="22"/>
          <w:szCs w:val="22"/>
          <w:lang w:val="it-IT"/>
        </w:rPr>
        <w:t>c</w:t>
      </w:r>
      <w:r w:rsidR="002D0EBE" w:rsidRPr="004C2FE4">
        <w:rPr>
          <w:rFonts w:ascii="Arial" w:eastAsia="Times New Roman" w:hAnsi="Arial" w:cs="Arial"/>
          <w:color w:val="000000" w:themeColor="text1"/>
          <w:sz w:val="22"/>
          <w:szCs w:val="22"/>
          <w:lang w:val="it-IT"/>
        </w:rPr>
        <w:t xml:space="preserve">apacità </w:t>
      </w:r>
      <w:r w:rsidR="005B5C4A" w:rsidRPr="004C2FE4">
        <w:rPr>
          <w:rFonts w:ascii="Arial" w:eastAsia="Times New Roman" w:hAnsi="Arial" w:cs="Arial"/>
          <w:color w:val="000000" w:themeColor="text1"/>
          <w:sz w:val="22"/>
          <w:szCs w:val="22"/>
          <w:lang w:val="it-IT"/>
        </w:rPr>
        <w:t>d</w:t>
      </w:r>
      <w:r w:rsidR="002D0EBE" w:rsidRPr="004C2FE4">
        <w:rPr>
          <w:rFonts w:ascii="Arial" w:eastAsia="Times New Roman" w:hAnsi="Arial" w:cs="Arial"/>
          <w:color w:val="000000" w:themeColor="text1"/>
          <w:sz w:val="22"/>
          <w:szCs w:val="22"/>
          <w:lang w:val="it-IT"/>
        </w:rPr>
        <w:t>isponibile di rigassificazione di GNL offerta</w:t>
      </w:r>
      <w:r w:rsidR="004C536C">
        <w:rPr>
          <w:rFonts w:ascii="Arial" w:eastAsia="Times New Roman" w:hAnsi="Arial" w:cs="Arial"/>
          <w:color w:val="000000" w:themeColor="text1"/>
          <w:sz w:val="22"/>
          <w:szCs w:val="22"/>
          <w:lang w:val="it-IT"/>
        </w:rPr>
        <w:t xml:space="preserve"> e</w:t>
      </w:r>
      <w:r w:rsidR="002D0EBE" w:rsidRPr="004C2FE4">
        <w:rPr>
          <w:rFonts w:ascii="Arial" w:eastAsia="Times New Roman" w:hAnsi="Arial" w:cs="Arial"/>
          <w:color w:val="000000" w:themeColor="text1"/>
          <w:sz w:val="22"/>
          <w:szCs w:val="22"/>
          <w:lang w:val="it-IT"/>
        </w:rPr>
        <w:t xml:space="preserve"> sulla Capacità Incrementale soggetta a condizioni </w:t>
      </w:r>
      <w:r w:rsidRPr="004C2FE4">
        <w:rPr>
          <w:rFonts w:ascii="Arial" w:eastAsia="Times New Roman" w:hAnsi="Arial" w:cs="Arial"/>
          <w:color w:val="000000" w:themeColor="text1"/>
          <w:sz w:val="22"/>
          <w:szCs w:val="22"/>
          <w:lang w:val="it-IT"/>
        </w:rPr>
        <w:t xml:space="preserve">sono contenute nel </w:t>
      </w:r>
      <w:hyperlink r:id="rId9" w:history="1">
        <w:r w:rsidRPr="004C2FE4">
          <w:rPr>
            <w:rStyle w:val="Collegamentoipertestuale"/>
            <w:rFonts w:ascii="Arial" w:eastAsia="Times New Roman" w:hAnsi="Arial" w:cs="Arial"/>
            <w:sz w:val="22"/>
            <w:szCs w:val="22"/>
            <w:lang w:val="it-IT"/>
          </w:rPr>
          <w:t xml:space="preserve">Catalogo della capacità </w:t>
        </w:r>
        <w:r w:rsidR="00736D89">
          <w:rPr>
            <w:rStyle w:val="Collegamentoipertestuale"/>
            <w:rFonts w:ascii="Arial" w:eastAsia="Times New Roman" w:hAnsi="Arial" w:cs="Arial"/>
            <w:sz w:val="22"/>
            <w:szCs w:val="22"/>
            <w:lang w:val="it-IT"/>
          </w:rPr>
          <w:t xml:space="preserve">offerta </w:t>
        </w:r>
        <w:r w:rsidR="005B5C4A" w:rsidRPr="004C2FE4">
          <w:rPr>
            <w:rStyle w:val="Collegamentoipertestuale"/>
            <w:rFonts w:ascii="Arial" w:eastAsia="Times New Roman" w:hAnsi="Arial" w:cs="Arial"/>
            <w:sz w:val="22"/>
            <w:szCs w:val="22"/>
            <w:lang w:val="it-IT"/>
          </w:rPr>
          <w:t>2023</w:t>
        </w:r>
      </w:hyperlink>
      <w:r w:rsidR="001A7F78">
        <w:rPr>
          <w:rFonts w:ascii="Arial" w:eastAsia="Times New Roman" w:hAnsi="Arial" w:cs="Arial"/>
          <w:color w:val="000000" w:themeColor="text1"/>
          <w:sz w:val="22"/>
          <w:szCs w:val="22"/>
          <w:lang w:val="it-IT"/>
        </w:rPr>
        <w:t>.</w:t>
      </w:r>
    </w:p>
    <w:p w14:paraId="2C0128FE" w14:textId="77777777" w:rsidR="005B5C4A" w:rsidRPr="004C2FE4" w:rsidRDefault="005B5C4A">
      <w:pPr>
        <w:ind w:left="-567"/>
        <w:jc w:val="both"/>
        <w:rPr>
          <w:rFonts w:ascii="Arial" w:eastAsia="Times New Roman" w:hAnsi="Arial" w:cs="Arial"/>
          <w:color w:val="000000" w:themeColor="text1"/>
          <w:sz w:val="22"/>
          <w:szCs w:val="22"/>
          <w:lang w:val="it-IT"/>
        </w:rPr>
      </w:pPr>
    </w:p>
    <w:p w14:paraId="77DB0547" w14:textId="4996F9AE" w:rsidR="00843B9B" w:rsidRPr="00DD2040" w:rsidRDefault="001A7F78" w:rsidP="004C2FE4">
      <w:pPr>
        <w:jc w:val="both"/>
        <w:rPr>
          <w:rFonts w:ascii="Arial" w:hAnsi="Arial" w:cs="Arial"/>
          <w:b/>
          <w:bCs/>
          <w:color w:val="000000" w:themeColor="text1"/>
          <w:sz w:val="22"/>
          <w:szCs w:val="22"/>
          <w:lang w:val="it-IT"/>
        </w:rPr>
      </w:pPr>
      <w:r>
        <w:rPr>
          <w:rFonts w:ascii="Arial" w:eastAsia="Times New Roman" w:hAnsi="Arial" w:cs="Arial"/>
          <w:color w:val="000000" w:themeColor="text1"/>
          <w:sz w:val="22"/>
          <w:szCs w:val="22"/>
          <w:lang w:val="it-IT"/>
        </w:rPr>
        <w:t>L’</w:t>
      </w:r>
      <w:r w:rsidR="005818DC" w:rsidRPr="00DD2040">
        <w:rPr>
          <w:rFonts w:ascii="Arial" w:eastAsia="Times New Roman" w:hAnsi="Arial" w:cs="Arial"/>
          <w:color w:val="000000" w:themeColor="text1"/>
          <w:sz w:val="22"/>
          <w:szCs w:val="22"/>
          <w:lang w:val="it-IT"/>
        </w:rPr>
        <w:t>Open Season 202</w:t>
      </w:r>
      <w:r w:rsidR="004A003F" w:rsidRPr="00DD2040">
        <w:rPr>
          <w:rFonts w:ascii="Arial" w:eastAsia="Times New Roman" w:hAnsi="Arial" w:cs="Arial"/>
          <w:color w:val="000000" w:themeColor="text1"/>
          <w:sz w:val="22"/>
          <w:szCs w:val="22"/>
          <w:lang w:val="it-IT"/>
        </w:rPr>
        <w:t>3</w:t>
      </w:r>
      <w:r w:rsidR="005818DC" w:rsidRPr="00DD2040">
        <w:rPr>
          <w:rFonts w:ascii="Arial" w:eastAsia="Times New Roman" w:hAnsi="Arial" w:cs="Arial"/>
          <w:color w:val="000000" w:themeColor="text1"/>
          <w:sz w:val="22"/>
          <w:szCs w:val="22"/>
          <w:lang w:val="it-IT"/>
        </w:rPr>
        <w:t xml:space="preserve"> </w:t>
      </w:r>
      <w:r w:rsidR="00843B9B" w:rsidRPr="00DD2040">
        <w:rPr>
          <w:rFonts w:ascii="Arial" w:eastAsia="Times New Roman" w:hAnsi="Arial" w:cs="Arial"/>
          <w:color w:val="000000" w:themeColor="text1"/>
          <w:sz w:val="22"/>
          <w:szCs w:val="22"/>
          <w:lang w:val="it-IT"/>
        </w:rPr>
        <w:t>costituisce un</w:t>
      </w:r>
      <w:r w:rsidR="00993B98">
        <w:rPr>
          <w:rFonts w:ascii="Arial" w:eastAsia="Times New Roman" w:hAnsi="Arial" w:cs="Arial"/>
          <w:color w:val="000000" w:themeColor="text1"/>
          <w:sz w:val="22"/>
          <w:szCs w:val="22"/>
          <w:lang w:val="it-IT"/>
        </w:rPr>
        <w:t>’</w:t>
      </w:r>
      <w:r w:rsidR="005818DC" w:rsidRPr="00DD2040">
        <w:rPr>
          <w:rFonts w:ascii="Arial" w:eastAsia="Times New Roman" w:hAnsi="Arial" w:cs="Arial"/>
          <w:color w:val="000000" w:themeColor="text1"/>
          <w:sz w:val="22"/>
          <w:szCs w:val="22"/>
          <w:lang w:val="it-IT"/>
        </w:rPr>
        <w:t xml:space="preserve">opportunità </w:t>
      </w:r>
      <w:r w:rsidR="00073550" w:rsidRPr="00DD2040">
        <w:rPr>
          <w:rFonts w:ascii="Arial" w:eastAsia="Times New Roman" w:hAnsi="Arial" w:cs="Arial"/>
          <w:color w:val="000000" w:themeColor="text1"/>
          <w:sz w:val="22"/>
          <w:szCs w:val="22"/>
          <w:lang w:val="it-IT"/>
        </w:rPr>
        <w:t xml:space="preserve">per incrementare le </w:t>
      </w:r>
      <w:r w:rsidR="00086ABD" w:rsidRPr="00DD2040">
        <w:rPr>
          <w:rFonts w:ascii="Arial" w:eastAsia="Times New Roman" w:hAnsi="Arial" w:cs="Arial"/>
          <w:color w:val="000000" w:themeColor="text1"/>
          <w:sz w:val="22"/>
          <w:szCs w:val="22"/>
          <w:lang w:val="it-IT"/>
        </w:rPr>
        <w:t xml:space="preserve">importazioni </w:t>
      </w:r>
      <w:r w:rsidR="00073550" w:rsidRPr="00DD2040">
        <w:rPr>
          <w:rFonts w:ascii="Arial" w:eastAsia="Times New Roman" w:hAnsi="Arial" w:cs="Arial"/>
          <w:color w:val="000000" w:themeColor="text1"/>
          <w:sz w:val="22"/>
          <w:szCs w:val="22"/>
          <w:lang w:val="it-IT"/>
        </w:rPr>
        <w:t>di gas naturale</w:t>
      </w:r>
      <w:r w:rsidR="00160402" w:rsidRPr="00DD2040">
        <w:rPr>
          <w:rFonts w:ascii="Arial" w:eastAsia="Times New Roman" w:hAnsi="Arial" w:cs="Arial"/>
          <w:color w:val="000000" w:themeColor="text1"/>
          <w:sz w:val="22"/>
          <w:szCs w:val="22"/>
          <w:lang w:val="it-IT"/>
        </w:rPr>
        <w:t xml:space="preserve"> liquefatto</w:t>
      </w:r>
      <w:r w:rsidR="00073550" w:rsidRPr="00DD2040">
        <w:rPr>
          <w:rFonts w:ascii="Arial" w:eastAsia="Times New Roman" w:hAnsi="Arial" w:cs="Arial"/>
          <w:color w:val="000000" w:themeColor="text1"/>
          <w:sz w:val="22"/>
          <w:szCs w:val="22"/>
          <w:lang w:val="it-IT"/>
        </w:rPr>
        <w:t xml:space="preserve"> </w:t>
      </w:r>
      <w:r w:rsidR="00086ABD" w:rsidRPr="00DD2040">
        <w:rPr>
          <w:rFonts w:ascii="Arial" w:eastAsia="Times New Roman" w:hAnsi="Arial" w:cs="Arial"/>
          <w:color w:val="000000" w:themeColor="text1"/>
          <w:sz w:val="22"/>
          <w:szCs w:val="22"/>
          <w:lang w:val="it-IT"/>
        </w:rPr>
        <w:t xml:space="preserve">e, al contempo, </w:t>
      </w:r>
      <w:r w:rsidR="00073550" w:rsidRPr="00DD2040">
        <w:rPr>
          <w:rFonts w:ascii="Arial" w:eastAsia="Times New Roman" w:hAnsi="Arial" w:cs="Arial"/>
          <w:color w:val="000000" w:themeColor="text1"/>
          <w:sz w:val="22"/>
          <w:szCs w:val="22"/>
          <w:lang w:val="it-IT"/>
        </w:rPr>
        <w:t>diversifica</w:t>
      </w:r>
      <w:r w:rsidR="00160402" w:rsidRPr="00DD2040">
        <w:rPr>
          <w:rFonts w:ascii="Arial" w:eastAsia="Times New Roman" w:hAnsi="Arial" w:cs="Arial"/>
          <w:color w:val="000000" w:themeColor="text1"/>
          <w:sz w:val="22"/>
          <w:szCs w:val="22"/>
          <w:lang w:val="it-IT"/>
        </w:rPr>
        <w:t xml:space="preserve">re </w:t>
      </w:r>
      <w:r w:rsidR="00073550" w:rsidRPr="00DD2040">
        <w:rPr>
          <w:rFonts w:ascii="Arial" w:eastAsia="Times New Roman" w:hAnsi="Arial" w:cs="Arial"/>
          <w:color w:val="000000" w:themeColor="text1"/>
          <w:sz w:val="22"/>
          <w:szCs w:val="22"/>
          <w:lang w:val="it-IT"/>
        </w:rPr>
        <w:t>le fonti di approvvigionamento</w:t>
      </w:r>
      <w:r w:rsidR="00EA56C4">
        <w:rPr>
          <w:rFonts w:ascii="Arial" w:eastAsia="Times New Roman" w:hAnsi="Arial" w:cs="Arial"/>
          <w:color w:val="000000" w:themeColor="text1"/>
          <w:sz w:val="22"/>
          <w:szCs w:val="22"/>
          <w:lang w:val="it-IT"/>
        </w:rPr>
        <w:t xml:space="preserve">, favorendo in questo modo una maggiore </w:t>
      </w:r>
      <w:r w:rsidR="00EA56C4" w:rsidRPr="00EA56C4">
        <w:rPr>
          <w:rFonts w:ascii="Arial" w:eastAsia="Times New Roman" w:hAnsi="Arial" w:cs="Arial"/>
          <w:color w:val="000000" w:themeColor="text1"/>
          <w:sz w:val="22"/>
          <w:szCs w:val="22"/>
          <w:lang w:val="it-IT"/>
        </w:rPr>
        <w:t>resilienza del sistema</w:t>
      </w:r>
      <w:r w:rsidR="00EA56C4">
        <w:rPr>
          <w:rFonts w:ascii="Arial" w:eastAsia="Times New Roman" w:hAnsi="Arial" w:cs="Arial"/>
          <w:color w:val="000000" w:themeColor="text1"/>
          <w:sz w:val="22"/>
          <w:szCs w:val="22"/>
          <w:lang w:val="it-IT"/>
        </w:rPr>
        <w:t xml:space="preserve"> </w:t>
      </w:r>
      <w:r w:rsidR="00EA56C4" w:rsidRPr="00EA56C4">
        <w:rPr>
          <w:rFonts w:ascii="Arial" w:eastAsia="Times New Roman" w:hAnsi="Arial" w:cs="Arial"/>
          <w:color w:val="000000" w:themeColor="text1"/>
          <w:sz w:val="22"/>
          <w:szCs w:val="22"/>
          <w:lang w:val="it-IT"/>
        </w:rPr>
        <w:t>energetico</w:t>
      </w:r>
      <w:r w:rsidR="00EA56C4">
        <w:rPr>
          <w:rFonts w:ascii="Arial" w:eastAsia="Times New Roman" w:hAnsi="Arial" w:cs="Arial"/>
          <w:color w:val="000000" w:themeColor="text1"/>
          <w:sz w:val="22"/>
          <w:szCs w:val="22"/>
          <w:lang w:val="it-IT"/>
        </w:rPr>
        <w:t xml:space="preserve">. </w:t>
      </w:r>
      <w:r w:rsidR="00F637CF" w:rsidRPr="00DD2040">
        <w:rPr>
          <w:rFonts w:ascii="Arial" w:eastAsia="Times New Roman" w:hAnsi="Arial" w:cs="Arial"/>
          <w:color w:val="000000" w:themeColor="text1"/>
          <w:sz w:val="22"/>
          <w:szCs w:val="22"/>
          <w:lang w:val="it-IT"/>
        </w:rPr>
        <w:t>A</w:t>
      </w:r>
      <w:r w:rsidR="00B57933" w:rsidRPr="00DD2040">
        <w:rPr>
          <w:rFonts w:ascii="Arial" w:eastAsia="Times New Roman" w:hAnsi="Arial" w:cs="Arial"/>
          <w:color w:val="000000" w:themeColor="text1"/>
          <w:sz w:val="22"/>
          <w:szCs w:val="22"/>
          <w:lang w:val="it-IT"/>
        </w:rPr>
        <w:t xml:space="preserve">d </w:t>
      </w:r>
      <w:r w:rsidR="00F637CF" w:rsidRPr="00DD2040">
        <w:rPr>
          <w:rFonts w:ascii="Arial" w:eastAsia="Times New Roman" w:hAnsi="Arial" w:cs="Arial"/>
          <w:color w:val="000000" w:themeColor="text1"/>
          <w:sz w:val="22"/>
          <w:szCs w:val="22"/>
          <w:lang w:val="it-IT"/>
        </w:rPr>
        <w:t xml:space="preserve">oggi, </w:t>
      </w:r>
      <w:r w:rsidR="00EF4F85">
        <w:rPr>
          <w:rFonts w:ascii="Arial" w:eastAsia="Times New Roman" w:hAnsi="Arial" w:cs="Arial"/>
          <w:color w:val="000000" w:themeColor="text1"/>
          <w:sz w:val="22"/>
          <w:szCs w:val="22"/>
          <w:lang w:val="it-IT"/>
        </w:rPr>
        <w:t xml:space="preserve">il terminale di </w:t>
      </w:r>
      <w:r w:rsidR="00F637CF" w:rsidRPr="00DD2040">
        <w:rPr>
          <w:rFonts w:ascii="Arial" w:eastAsia="Times New Roman" w:hAnsi="Arial" w:cs="Arial"/>
          <w:color w:val="000000" w:themeColor="text1"/>
          <w:sz w:val="22"/>
          <w:szCs w:val="22"/>
          <w:lang w:val="it-IT"/>
        </w:rPr>
        <w:t xml:space="preserve">Adriatic LNG ha ricevuto GNL da </w:t>
      </w:r>
      <w:r w:rsidR="00B40C2F" w:rsidRPr="00DD2040">
        <w:rPr>
          <w:rFonts w:ascii="Arial" w:eastAsia="Times New Roman" w:hAnsi="Arial" w:cs="Arial"/>
          <w:color w:val="000000" w:themeColor="text1"/>
          <w:sz w:val="22"/>
          <w:szCs w:val="22"/>
          <w:lang w:val="it-IT"/>
        </w:rPr>
        <w:t>diverse</w:t>
      </w:r>
      <w:r w:rsidR="00F637CF" w:rsidRPr="00DD2040">
        <w:rPr>
          <w:rFonts w:ascii="Arial" w:eastAsia="Times New Roman" w:hAnsi="Arial" w:cs="Arial"/>
          <w:color w:val="000000" w:themeColor="text1"/>
          <w:sz w:val="22"/>
          <w:szCs w:val="22"/>
          <w:lang w:val="it-IT"/>
        </w:rPr>
        <w:t xml:space="preserve"> aree geografiche, tra cui Qatar, USA, Egitto,</w:t>
      </w:r>
      <w:r w:rsidR="005B451B" w:rsidRPr="00DD2040">
        <w:rPr>
          <w:rFonts w:ascii="Arial" w:eastAsia="Times New Roman" w:hAnsi="Arial" w:cs="Arial"/>
          <w:color w:val="000000" w:themeColor="text1"/>
          <w:sz w:val="22"/>
          <w:szCs w:val="22"/>
          <w:lang w:val="it-IT"/>
        </w:rPr>
        <w:t xml:space="preserve"> Norvegia,</w:t>
      </w:r>
      <w:r w:rsidR="00F637CF" w:rsidRPr="00DD2040">
        <w:rPr>
          <w:rFonts w:ascii="Arial" w:eastAsia="Times New Roman" w:hAnsi="Arial" w:cs="Arial"/>
          <w:color w:val="000000" w:themeColor="text1"/>
          <w:sz w:val="22"/>
          <w:szCs w:val="22"/>
          <w:lang w:val="it-IT"/>
        </w:rPr>
        <w:t xml:space="preserve"> </w:t>
      </w:r>
      <w:r w:rsidR="00EA56C4">
        <w:rPr>
          <w:rFonts w:ascii="Arial" w:eastAsia="Times New Roman" w:hAnsi="Arial" w:cs="Arial"/>
          <w:color w:val="000000" w:themeColor="text1"/>
          <w:sz w:val="22"/>
          <w:szCs w:val="22"/>
          <w:lang w:val="it-IT"/>
        </w:rPr>
        <w:t xml:space="preserve">Angola, </w:t>
      </w:r>
      <w:r w:rsidR="00F637CF" w:rsidRPr="00DD2040">
        <w:rPr>
          <w:rFonts w:ascii="Arial" w:eastAsia="Times New Roman" w:hAnsi="Arial" w:cs="Arial"/>
          <w:color w:val="000000" w:themeColor="text1"/>
          <w:sz w:val="22"/>
          <w:szCs w:val="22"/>
          <w:lang w:val="it-IT"/>
        </w:rPr>
        <w:t>Trinidad e Tobago</w:t>
      </w:r>
      <w:r w:rsidR="00EA56C4">
        <w:rPr>
          <w:rFonts w:ascii="Arial" w:eastAsia="Times New Roman" w:hAnsi="Arial" w:cs="Arial"/>
          <w:color w:val="000000" w:themeColor="text1"/>
          <w:sz w:val="22"/>
          <w:szCs w:val="22"/>
          <w:lang w:val="it-IT"/>
        </w:rPr>
        <w:t xml:space="preserve"> e Mozambico, confermandosi un’infrastruttura affidabile e strategica per l’Italia e l’Europa</w:t>
      </w:r>
      <w:r w:rsidR="002E14A4">
        <w:rPr>
          <w:rFonts w:ascii="Arial" w:eastAsia="Times New Roman" w:hAnsi="Arial" w:cs="Arial"/>
          <w:color w:val="000000" w:themeColor="text1"/>
          <w:sz w:val="22"/>
          <w:szCs w:val="22"/>
          <w:lang w:val="it-IT"/>
        </w:rPr>
        <w:t xml:space="preserve">. </w:t>
      </w:r>
    </w:p>
    <w:p w14:paraId="341AECB1" w14:textId="07F71F4A" w:rsidR="0019664C" w:rsidRPr="00DD2040" w:rsidRDefault="0019664C" w:rsidP="0019664C">
      <w:pPr>
        <w:ind w:left="-567"/>
        <w:jc w:val="both"/>
        <w:rPr>
          <w:rFonts w:ascii="Arial" w:eastAsia="Times New Roman" w:hAnsi="Arial" w:cs="Arial"/>
          <w:color w:val="000000" w:themeColor="text1"/>
          <w:sz w:val="22"/>
          <w:szCs w:val="22"/>
          <w:lang w:val="it-IT"/>
        </w:rPr>
      </w:pPr>
    </w:p>
    <w:p w14:paraId="52248808" w14:textId="77777777" w:rsidR="001F23E0" w:rsidRPr="00206B3E" w:rsidRDefault="001F23E0" w:rsidP="001F23E0">
      <w:pPr>
        <w:pBdr>
          <w:bottom w:val="single" w:sz="6" w:space="1" w:color="000000"/>
        </w:pBdr>
        <w:jc w:val="both"/>
        <w:rPr>
          <w:rFonts w:ascii="Arial" w:hAnsi="Arial" w:cs="Arial"/>
          <w:b/>
          <w:sz w:val="16"/>
          <w:szCs w:val="16"/>
          <w:lang w:val="it-IT"/>
        </w:rPr>
      </w:pPr>
    </w:p>
    <w:p w14:paraId="79BFF6EA" w14:textId="547059EE" w:rsidR="00FA68C9" w:rsidRPr="007E197F" w:rsidRDefault="00FA68C9" w:rsidP="00BF2008">
      <w:pPr>
        <w:jc w:val="both"/>
        <w:rPr>
          <w:rStyle w:val="A0"/>
          <w:rFonts w:ascii="Arial" w:hAnsi="Arial" w:cs="Arial"/>
          <w:color w:val="000000" w:themeColor="text1"/>
          <w:sz w:val="20"/>
          <w:szCs w:val="20"/>
          <w:highlight w:val="yellow"/>
          <w:lang w:val="it-IT"/>
        </w:rPr>
      </w:pPr>
    </w:p>
    <w:p w14:paraId="6F206AA4" w14:textId="74E63C3C" w:rsidR="00D10781" w:rsidRDefault="00D10781" w:rsidP="00BF2008">
      <w:pPr>
        <w:jc w:val="both"/>
        <w:rPr>
          <w:rFonts w:ascii="Arial" w:hAnsi="Arial" w:cs="Arial"/>
          <w:sz w:val="20"/>
          <w:szCs w:val="20"/>
          <w:lang w:val="it-IT"/>
        </w:rPr>
      </w:pPr>
      <w:r>
        <w:rPr>
          <w:rFonts w:ascii="Arial" w:hAnsi="Arial" w:cs="Arial"/>
          <w:sz w:val="20"/>
          <w:szCs w:val="20"/>
          <w:lang w:val="it-IT"/>
        </w:rPr>
        <w:t xml:space="preserve">ADRIATIC LNG </w:t>
      </w:r>
    </w:p>
    <w:p w14:paraId="7536E117" w14:textId="2A5D3D10" w:rsidR="00FA68C9" w:rsidRPr="007D7595" w:rsidRDefault="008863FB" w:rsidP="00BF2008">
      <w:pPr>
        <w:jc w:val="both"/>
        <w:rPr>
          <w:rFonts w:ascii="Arial" w:hAnsi="Arial" w:cs="Arial"/>
          <w:sz w:val="20"/>
          <w:szCs w:val="20"/>
          <w:lang w:val="it-IT"/>
        </w:rPr>
      </w:pPr>
      <w:r w:rsidRPr="007D7595">
        <w:rPr>
          <w:rFonts w:ascii="Arial" w:hAnsi="Arial" w:cs="Arial"/>
          <w:sz w:val="20"/>
          <w:szCs w:val="20"/>
          <w:lang w:val="it-IT"/>
        </w:rPr>
        <w:t>Entrato in esercizio nel novembre 2009, il terminale di rigassificazione di Adriatic LNG è un operatore privato che può assicurare all’Italia</w:t>
      </w:r>
      <w:r w:rsidR="00123617" w:rsidRPr="007D7595">
        <w:rPr>
          <w:rFonts w:ascii="Arial" w:hAnsi="Arial" w:cs="Arial"/>
          <w:sz w:val="20"/>
          <w:szCs w:val="20"/>
          <w:lang w:val="it-IT"/>
        </w:rPr>
        <w:t xml:space="preserve"> una</w:t>
      </w:r>
      <w:r w:rsidRPr="007D7595">
        <w:rPr>
          <w:rFonts w:ascii="Arial" w:hAnsi="Arial" w:cs="Arial"/>
          <w:sz w:val="20"/>
          <w:szCs w:val="20"/>
          <w:lang w:val="it-IT"/>
        </w:rPr>
        <w:t xml:space="preserve"> capacità di importazione per circa il 12% dei consumi nazionali di gas naturale. Infrastruttura strategica per il Paese per il suo contributo alla diversificazione dell’approvvigionamento energetico, Adriatic LNG ad oggi ha contribuito a soddisfare i consumi nazionali di gas naturale immettendo nella rete nazionale gasdotti </w:t>
      </w:r>
      <w:r w:rsidR="00790AF1" w:rsidRPr="00363210">
        <w:rPr>
          <w:rFonts w:ascii="Arial" w:hAnsi="Arial" w:cs="Arial"/>
          <w:sz w:val="20"/>
          <w:szCs w:val="20"/>
          <w:lang w:val="it-IT"/>
        </w:rPr>
        <w:t>circa</w:t>
      </w:r>
      <w:r w:rsidRPr="00363210">
        <w:rPr>
          <w:rFonts w:ascii="Arial" w:hAnsi="Arial" w:cs="Arial"/>
          <w:sz w:val="20"/>
          <w:szCs w:val="20"/>
          <w:lang w:val="it-IT"/>
        </w:rPr>
        <w:t xml:space="preserve"> </w:t>
      </w:r>
      <w:r w:rsidR="00753A55" w:rsidRPr="00363210">
        <w:rPr>
          <w:rFonts w:ascii="Arial" w:hAnsi="Arial" w:cs="Arial"/>
          <w:sz w:val="20"/>
          <w:szCs w:val="20"/>
          <w:lang w:val="it-IT"/>
        </w:rPr>
        <w:t>8</w:t>
      </w:r>
      <w:r w:rsidR="00790AF1" w:rsidRPr="00363210">
        <w:rPr>
          <w:rFonts w:ascii="Arial" w:hAnsi="Arial" w:cs="Arial"/>
          <w:sz w:val="20"/>
          <w:szCs w:val="20"/>
          <w:lang w:val="it-IT"/>
        </w:rPr>
        <w:t>8</w:t>
      </w:r>
      <w:r w:rsidRPr="00363210">
        <w:rPr>
          <w:rFonts w:ascii="Arial" w:hAnsi="Arial" w:cs="Arial"/>
          <w:sz w:val="20"/>
          <w:szCs w:val="20"/>
          <w:lang w:val="it-IT"/>
        </w:rPr>
        <w:t xml:space="preserve"> miliardi di metri</w:t>
      </w:r>
      <w:r w:rsidRPr="007D7595">
        <w:rPr>
          <w:rFonts w:ascii="Arial" w:hAnsi="Arial" w:cs="Arial"/>
          <w:sz w:val="20"/>
          <w:szCs w:val="20"/>
          <w:lang w:val="it-IT"/>
        </w:rPr>
        <w:t xml:space="preserve"> cubi di gas </w:t>
      </w:r>
      <w:r w:rsidRPr="007D7595">
        <w:rPr>
          <w:rFonts w:ascii="Arial" w:hAnsi="Arial" w:cs="Arial"/>
          <w:sz w:val="20"/>
          <w:szCs w:val="20"/>
          <w:lang w:val="it-IT"/>
        </w:rPr>
        <w:lastRenderedPageBreak/>
        <w:t>proveniente da diverse aree geografiche del mondo</w:t>
      </w:r>
      <w:r w:rsidR="00A15A0A" w:rsidRPr="007D7595">
        <w:rPr>
          <w:rFonts w:ascii="Arial" w:hAnsi="Arial" w:cs="Arial"/>
          <w:sz w:val="20"/>
          <w:szCs w:val="20"/>
          <w:lang w:val="it-IT"/>
        </w:rPr>
        <w:t xml:space="preserve"> (</w:t>
      </w:r>
      <w:r w:rsidR="00B5502F" w:rsidRPr="007D7595">
        <w:rPr>
          <w:rFonts w:ascii="Arial" w:hAnsi="Arial" w:cs="Arial"/>
          <w:sz w:val="20"/>
          <w:szCs w:val="20"/>
          <w:lang w:val="it-IT"/>
        </w:rPr>
        <w:t xml:space="preserve">ad esempio </w:t>
      </w:r>
      <w:r w:rsidR="00A15A0A" w:rsidRPr="007D7595">
        <w:rPr>
          <w:rFonts w:ascii="Arial" w:hAnsi="Arial" w:cs="Arial"/>
          <w:sz w:val="20"/>
          <w:szCs w:val="20"/>
          <w:lang w:val="it-IT"/>
        </w:rPr>
        <w:t xml:space="preserve">Qatar, USA, Trinidad e Tobago, Egitto, </w:t>
      </w:r>
      <w:r w:rsidR="00B5502F" w:rsidRPr="007D7595">
        <w:rPr>
          <w:rFonts w:ascii="Arial" w:hAnsi="Arial" w:cs="Arial"/>
          <w:sz w:val="20"/>
          <w:szCs w:val="20"/>
          <w:lang w:val="it-IT"/>
        </w:rPr>
        <w:t xml:space="preserve">Cina) </w:t>
      </w:r>
      <w:r w:rsidRPr="007D7595">
        <w:rPr>
          <w:rFonts w:ascii="Arial" w:hAnsi="Arial" w:cs="Arial"/>
          <w:sz w:val="20"/>
          <w:szCs w:val="20"/>
          <w:lang w:val="it-IT"/>
        </w:rPr>
        <w:t>e trasportato tramite una grande varietà di navi metaniere, con capacità fino a 217.000 mc di GNL. Adriatic LNG e l’infrastruttura che gestisce sono state interamente realizzate e sono gestite con risorse private (senza</w:t>
      </w:r>
      <w:r w:rsidR="00E61D31" w:rsidRPr="007D7595">
        <w:rPr>
          <w:rFonts w:ascii="Arial" w:hAnsi="Arial" w:cs="Arial"/>
          <w:sz w:val="20"/>
          <w:szCs w:val="20"/>
          <w:lang w:val="it-IT"/>
        </w:rPr>
        <w:t xml:space="preserve"> </w:t>
      </w:r>
      <w:r w:rsidRPr="007D7595">
        <w:rPr>
          <w:rFonts w:ascii="Arial" w:hAnsi="Arial" w:cs="Arial"/>
          <w:sz w:val="20"/>
          <w:szCs w:val="20"/>
          <w:lang w:val="it-IT"/>
        </w:rPr>
        <w:t>alcun onere finanziario per il sistema gas).</w:t>
      </w:r>
    </w:p>
    <w:p w14:paraId="73EE5A74" w14:textId="77777777" w:rsidR="001F23E0" w:rsidRPr="0038305F" w:rsidRDefault="001F23E0" w:rsidP="001F23E0">
      <w:pPr>
        <w:pBdr>
          <w:bottom w:val="single" w:sz="6" w:space="1" w:color="000000"/>
        </w:pBdr>
        <w:jc w:val="both"/>
        <w:rPr>
          <w:rFonts w:ascii="Arial" w:hAnsi="Arial" w:cs="Arial"/>
          <w:b/>
          <w:sz w:val="16"/>
          <w:szCs w:val="16"/>
          <w:lang w:val="it-IT"/>
        </w:rPr>
      </w:pPr>
    </w:p>
    <w:p w14:paraId="1A111C96" w14:textId="77777777" w:rsidR="001F23E0" w:rsidRPr="0038305F" w:rsidRDefault="001F23E0" w:rsidP="001F23E0">
      <w:pPr>
        <w:jc w:val="both"/>
        <w:rPr>
          <w:rStyle w:val="A0"/>
          <w:lang w:val="it-IT"/>
        </w:rPr>
      </w:pPr>
    </w:p>
    <w:p w14:paraId="1D82777E" w14:textId="7B757537" w:rsidR="00BF2008" w:rsidRPr="0038305F" w:rsidRDefault="00FA68C9" w:rsidP="00BF2008">
      <w:pPr>
        <w:jc w:val="both"/>
        <w:outlineLvl w:val="0"/>
        <w:rPr>
          <w:rFonts w:ascii="Arial" w:hAnsi="Arial" w:cs="Arial"/>
          <w:b/>
          <w:sz w:val="18"/>
          <w:szCs w:val="18"/>
          <w:lang w:val="it-IT"/>
        </w:rPr>
      </w:pPr>
      <w:r w:rsidRPr="0038305F">
        <w:rPr>
          <w:rFonts w:ascii="Arial" w:hAnsi="Arial" w:cs="Arial"/>
          <w:b/>
          <w:sz w:val="18"/>
          <w:szCs w:val="18"/>
          <w:lang w:val="it-IT"/>
        </w:rPr>
        <w:t>CONTATTI</w:t>
      </w:r>
      <w:r w:rsidR="00BF2008" w:rsidRPr="0038305F">
        <w:rPr>
          <w:rFonts w:ascii="Arial" w:hAnsi="Arial" w:cs="Arial"/>
          <w:b/>
          <w:sz w:val="18"/>
          <w:szCs w:val="18"/>
          <w:lang w:val="it-IT"/>
        </w:rPr>
        <w:t>:</w:t>
      </w:r>
    </w:p>
    <w:p w14:paraId="312EDDD0" w14:textId="7D57426D" w:rsidR="0041050F" w:rsidRPr="0038305F" w:rsidRDefault="0041050F" w:rsidP="00BF2008">
      <w:pPr>
        <w:jc w:val="both"/>
        <w:outlineLvl w:val="0"/>
        <w:rPr>
          <w:rFonts w:ascii="Arial" w:hAnsi="Arial" w:cs="Arial"/>
          <w:b/>
          <w:sz w:val="18"/>
          <w:szCs w:val="18"/>
          <w:lang w:val="it-IT"/>
        </w:rPr>
      </w:pPr>
    </w:p>
    <w:p w14:paraId="179C50B4" w14:textId="0FF4B28F" w:rsidR="00FA68C9" w:rsidRPr="0038305F" w:rsidRDefault="00FA68C9" w:rsidP="00BF2008">
      <w:pPr>
        <w:jc w:val="both"/>
        <w:outlineLvl w:val="0"/>
        <w:rPr>
          <w:rFonts w:ascii="Arial" w:hAnsi="Arial" w:cs="Arial"/>
          <w:b/>
          <w:sz w:val="18"/>
          <w:szCs w:val="18"/>
          <w:lang w:val="it-IT"/>
        </w:rPr>
      </w:pPr>
      <w:r w:rsidRPr="0038305F">
        <w:rPr>
          <w:rFonts w:ascii="Arial" w:hAnsi="Arial" w:cs="Arial"/>
          <w:b/>
          <w:sz w:val="18"/>
          <w:szCs w:val="18"/>
          <w:lang w:val="it-IT"/>
        </w:rPr>
        <w:t xml:space="preserve">Per richieste commerciali: </w:t>
      </w:r>
      <w:hyperlink r:id="rId10" w:history="1">
        <w:r w:rsidR="00E00F7E" w:rsidRPr="008950ED">
          <w:rPr>
            <w:rStyle w:val="Collegamentoipertestuale"/>
            <w:rFonts w:ascii="Arial" w:hAnsi="Arial" w:cs="Arial"/>
            <w:sz w:val="18"/>
            <w:szCs w:val="18"/>
            <w:lang w:val="it-IT"/>
          </w:rPr>
          <w:t>alng_mercato@adriaticlng.it</w:t>
        </w:r>
      </w:hyperlink>
      <w:r w:rsidR="00E00F7E">
        <w:rPr>
          <w:rFonts w:ascii="Arial" w:hAnsi="Arial" w:cs="Arial"/>
          <w:sz w:val="18"/>
          <w:szCs w:val="18"/>
          <w:lang w:val="it-IT"/>
        </w:rPr>
        <w:t xml:space="preserve"> </w:t>
      </w:r>
    </w:p>
    <w:p w14:paraId="1ADE2D56" w14:textId="77777777" w:rsidR="00BF2008" w:rsidRPr="0038305F" w:rsidRDefault="00BF2008" w:rsidP="00BF2008">
      <w:pPr>
        <w:jc w:val="both"/>
        <w:rPr>
          <w:rFonts w:ascii="Arial" w:hAnsi="Arial" w:cs="Arial"/>
          <w:sz w:val="18"/>
          <w:szCs w:val="18"/>
          <w:lang w:val="it-IT"/>
        </w:rPr>
      </w:pPr>
    </w:p>
    <w:p w14:paraId="587E01B3" w14:textId="3972DB16" w:rsidR="00BF2008" w:rsidRPr="00E00F7E" w:rsidRDefault="00FA68C9" w:rsidP="00BF2008">
      <w:pPr>
        <w:ind w:right="706"/>
        <w:outlineLvl w:val="0"/>
        <w:rPr>
          <w:rFonts w:ascii="Arial" w:hAnsi="Arial" w:cs="Arial"/>
          <w:b/>
          <w:sz w:val="18"/>
          <w:szCs w:val="18"/>
          <w:lang w:val="it-IT"/>
        </w:rPr>
      </w:pPr>
      <w:r w:rsidRPr="0038305F">
        <w:rPr>
          <w:rFonts w:ascii="Arial" w:hAnsi="Arial" w:cs="Arial"/>
          <w:b/>
          <w:sz w:val="18"/>
          <w:szCs w:val="18"/>
          <w:lang w:val="it-IT"/>
        </w:rPr>
        <w:t>Per altre richieste</w:t>
      </w:r>
      <w:r w:rsidR="0041050F" w:rsidRPr="0038305F">
        <w:rPr>
          <w:rFonts w:ascii="Arial" w:hAnsi="Arial" w:cs="Arial"/>
          <w:b/>
          <w:sz w:val="18"/>
          <w:szCs w:val="18"/>
          <w:lang w:val="it-IT"/>
        </w:rPr>
        <w:t xml:space="preserve">: </w:t>
      </w:r>
      <w:r w:rsidRPr="0038305F">
        <w:rPr>
          <w:rFonts w:ascii="Arial" w:hAnsi="Arial" w:cs="Arial"/>
          <w:b/>
          <w:sz w:val="18"/>
          <w:szCs w:val="18"/>
          <w:lang w:val="it-IT"/>
        </w:rPr>
        <w:t xml:space="preserve">Ufficio stampa </w:t>
      </w:r>
      <w:r w:rsidR="00BF2008" w:rsidRPr="0038305F">
        <w:rPr>
          <w:rFonts w:ascii="Arial" w:hAnsi="Arial" w:cs="Arial"/>
          <w:b/>
          <w:sz w:val="18"/>
          <w:szCs w:val="18"/>
          <w:lang w:val="it-IT"/>
        </w:rPr>
        <w:t>Adriatic LNG – SEC</w:t>
      </w:r>
      <w:r w:rsidR="009E6493" w:rsidRPr="0038305F">
        <w:rPr>
          <w:rFonts w:ascii="Arial" w:hAnsi="Arial" w:cs="Arial"/>
          <w:b/>
          <w:sz w:val="18"/>
          <w:szCs w:val="18"/>
          <w:lang w:val="it-IT"/>
        </w:rPr>
        <w:t xml:space="preserve"> </w:t>
      </w:r>
      <w:r w:rsidR="00BF2008" w:rsidRPr="0038305F">
        <w:rPr>
          <w:rFonts w:ascii="Arial" w:hAnsi="Arial" w:cs="Arial"/>
          <w:b/>
          <w:sz w:val="18"/>
          <w:szCs w:val="18"/>
          <w:lang w:val="it-IT"/>
        </w:rPr>
        <w:t xml:space="preserve">Newgate </w:t>
      </w:r>
      <w:r w:rsidR="00C41F02" w:rsidRPr="0038305F">
        <w:rPr>
          <w:rFonts w:ascii="Arial" w:hAnsi="Arial" w:cs="Arial"/>
          <w:b/>
          <w:sz w:val="18"/>
          <w:szCs w:val="18"/>
          <w:lang w:val="it-IT"/>
        </w:rPr>
        <w:t>Italia</w:t>
      </w:r>
    </w:p>
    <w:p w14:paraId="75141879" w14:textId="77777777" w:rsidR="00BF2008" w:rsidRPr="0038305F" w:rsidRDefault="00BF2008" w:rsidP="00BF2008">
      <w:pPr>
        <w:ind w:right="706"/>
        <w:rPr>
          <w:rStyle w:val="Collegamentoipertestuale"/>
          <w:rFonts w:ascii="Arial" w:hAnsi="Arial" w:cs="Arial"/>
          <w:sz w:val="18"/>
          <w:szCs w:val="18"/>
          <w:lang w:val="it-IT"/>
        </w:rPr>
      </w:pPr>
      <w:r w:rsidRPr="0038305F">
        <w:rPr>
          <w:rStyle w:val="Collegamentoipertestuale"/>
          <w:rFonts w:ascii="Arial" w:hAnsi="Arial" w:cs="Arial"/>
          <w:sz w:val="18"/>
          <w:szCs w:val="18"/>
          <w:lang w:val="it-IT"/>
        </w:rPr>
        <w:t>alng_press@secrp.com</w:t>
      </w:r>
    </w:p>
    <w:p w14:paraId="1EFBE21B" w14:textId="3BE52094" w:rsidR="00BF2008" w:rsidRDefault="00BF2008" w:rsidP="00BF2008">
      <w:pPr>
        <w:ind w:right="706"/>
        <w:rPr>
          <w:rFonts w:ascii="Arial" w:hAnsi="Arial" w:cs="Arial"/>
          <w:i/>
          <w:sz w:val="18"/>
          <w:szCs w:val="18"/>
          <w:lang w:val="it-IT"/>
        </w:rPr>
      </w:pPr>
    </w:p>
    <w:p w14:paraId="601F9F36" w14:textId="3E4A3790" w:rsidR="00735875" w:rsidRPr="0038305F" w:rsidRDefault="00735875" w:rsidP="00BF2008">
      <w:pPr>
        <w:ind w:right="706"/>
        <w:rPr>
          <w:rFonts w:ascii="Arial" w:hAnsi="Arial" w:cs="Arial"/>
          <w:i/>
          <w:sz w:val="18"/>
          <w:szCs w:val="18"/>
          <w:lang w:val="it-IT"/>
        </w:rPr>
      </w:pPr>
      <w:r w:rsidRPr="00606CD8">
        <w:rPr>
          <w:rFonts w:ascii="Arial" w:hAnsi="Arial" w:cs="Arial"/>
          <w:iCs/>
          <w:sz w:val="18"/>
          <w:szCs w:val="18"/>
          <w:lang w:val="it-IT"/>
        </w:rPr>
        <w:t>Elena Pescucci</w:t>
      </w:r>
      <w:r w:rsidRPr="00735875">
        <w:rPr>
          <w:rFonts w:ascii="Arial" w:hAnsi="Arial" w:cs="Arial"/>
          <w:sz w:val="18"/>
          <w:szCs w:val="18"/>
          <w:lang w:val="it-IT"/>
        </w:rPr>
        <w:t xml:space="preserve"> </w:t>
      </w:r>
      <w:r>
        <w:rPr>
          <w:rFonts w:ascii="Arial" w:hAnsi="Arial" w:cs="Arial"/>
          <w:sz w:val="18"/>
          <w:szCs w:val="18"/>
          <w:lang w:val="it-IT"/>
        </w:rPr>
        <w:t xml:space="preserve">                               </w:t>
      </w:r>
      <w:r w:rsidRPr="0038305F">
        <w:rPr>
          <w:rFonts w:ascii="Arial" w:hAnsi="Arial" w:cs="Arial"/>
          <w:sz w:val="18"/>
          <w:szCs w:val="18"/>
          <w:lang w:val="it-IT"/>
        </w:rPr>
        <w:t xml:space="preserve">Tel.  +39 02   62499935 - Cell. + 39 </w:t>
      </w:r>
      <w:r>
        <w:rPr>
          <w:rFonts w:ascii="Arial" w:hAnsi="Arial" w:cs="Arial"/>
          <w:sz w:val="18"/>
          <w:szCs w:val="18"/>
          <w:lang w:val="it-IT"/>
        </w:rPr>
        <w:t>3336155660</w:t>
      </w:r>
    </w:p>
    <w:p w14:paraId="23927874" w14:textId="77777777" w:rsidR="00D10781" w:rsidRDefault="00D10781" w:rsidP="00D10781">
      <w:pPr>
        <w:rPr>
          <w:rFonts w:ascii="Arial" w:hAnsi="Arial" w:cs="Arial"/>
          <w:sz w:val="18"/>
          <w:szCs w:val="18"/>
          <w:lang w:val="it-IT"/>
        </w:rPr>
      </w:pPr>
      <w:r w:rsidRPr="00AF1112">
        <w:rPr>
          <w:rFonts w:ascii="Arial" w:hAnsi="Arial" w:cs="Arial"/>
          <w:sz w:val="18"/>
          <w:szCs w:val="18"/>
          <w:lang w:val="it-IT"/>
        </w:rPr>
        <w:t xml:space="preserve">Rachele Nibale </w:t>
      </w:r>
      <w:r w:rsidRPr="00AF1112">
        <w:rPr>
          <w:rFonts w:ascii="Arial" w:hAnsi="Arial" w:cs="Arial"/>
          <w:sz w:val="18"/>
          <w:szCs w:val="18"/>
          <w:lang w:val="it-IT"/>
        </w:rPr>
        <w:tab/>
      </w:r>
      <w:r w:rsidRPr="00AF1112">
        <w:rPr>
          <w:rFonts w:ascii="Arial" w:hAnsi="Arial" w:cs="Arial"/>
          <w:sz w:val="18"/>
          <w:szCs w:val="18"/>
          <w:lang w:val="it-IT"/>
        </w:rPr>
        <w:tab/>
      </w:r>
      <w:r w:rsidRPr="00AF1112">
        <w:rPr>
          <w:rFonts w:ascii="Arial" w:hAnsi="Arial" w:cs="Arial"/>
          <w:sz w:val="18"/>
          <w:szCs w:val="18"/>
          <w:lang w:val="it-IT"/>
        </w:rPr>
        <w:tab/>
        <w:t>Tel.  +39 041 8878186 - Cell. +39 349 8346366</w:t>
      </w:r>
    </w:p>
    <w:p w14:paraId="4184ED5A" w14:textId="5190B968" w:rsidR="00D10781" w:rsidRDefault="00D10781" w:rsidP="00BF2008">
      <w:pPr>
        <w:ind w:right="706"/>
        <w:rPr>
          <w:rFonts w:ascii="Arial" w:hAnsi="Arial" w:cs="Arial"/>
          <w:sz w:val="18"/>
          <w:szCs w:val="18"/>
          <w:lang w:val="it-IT"/>
        </w:rPr>
      </w:pPr>
      <w:r w:rsidRPr="0038305F">
        <w:rPr>
          <w:rFonts w:ascii="Arial" w:hAnsi="Arial" w:cs="Arial"/>
          <w:sz w:val="18"/>
          <w:szCs w:val="18"/>
          <w:lang w:val="it-IT"/>
        </w:rPr>
        <w:t>Angela Trevisol</w:t>
      </w:r>
      <w:r w:rsidRPr="0038305F">
        <w:rPr>
          <w:rFonts w:ascii="Arial" w:hAnsi="Arial" w:cs="Arial"/>
          <w:sz w:val="18"/>
          <w:szCs w:val="18"/>
          <w:lang w:val="it-IT"/>
        </w:rPr>
        <w:tab/>
      </w:r>
      <w:r w:rsidRPr="0038305F">
        <w:rPr>
          <w:rFonts w:ascii="Arial" w:hAnsi="Arial" w:cs="Arial"/>
          <w:sz w:val="18"/>
          <w:szCs w:val="18"/>
          <w:lang w:val="it-IT"/>
        </w:rPr>
        <w:tab/>
      </w:r>
      <w:r w:rsidRPr="0038305F">
        <w:rPr>
          <w:rFonts w:ascii="Arial" w:hAnsi="Arial" w:cs="Arial"/>
          <w:sz w:val="18"/>
          <w:szCs w:val="18"/>
          <w:lang w:val="it-IT"/>
        </w:rPr>
        <w:tab/>
        <w:t>Tel.  +39 041 8878186 - Cell. +39 338 7225251</w:t>
      </w:r>
    </w:p>
    <w:p w14:paraId="401DDAEF" w14:textId="6A405836" w:rsidR="00BF2008" w:rsidRPr="0038305F" w:rsidRDefault="00BF2008" w:rsidP="00BF2008">
      <w:pPr>
        <w:ind w:right="706"/>
        <w:rPr>
          <w:rFonts w:ascii="Arial" w:hAnsi="Arial" w:cs="Arial"/>
          <w:sz w:val="18"/>
          <w:szCs w:val="18"/>
          <w:lang w:val="it-IT"/>
        </w:rPr>
      </w:pPr>
      <w:r w:rsidRPr="0038305F">
        <w:rPr>
          <w:rFonts w:ascii="Arial" w:hAnsi="Arial" w:cs="Arial"/>
          <w:sz w:val="18"/>
          <w:szCs w:val="18"/>
          <w:lang w:val="it-IT"/>
        </w:rPr>
        <w:t xml:space="preserve">Valeria Peverelli </w:t>
      </w:r>
      <w:r w:rsidRPr="0038305F">
        <w:rPr>
          <w:rFonts w:ascii="Arial" w:hAnsi="Arial" w:cs="Arial"/>
          <w:sz w:val="18"/>
          <w:szCs w:val="18"/>
          <w:lang w:val="it-IT"/>
        </w:rPr>
        <w:tab/>
      </w:r>
      <w:r w:rsidRPr="0038305F">
        <w:rPr>
          <w:rFonts w:ascii="Arial" w:hAnsi="Arial" w:cs="Arial"/>
          <w:sz w:val="18"/>
          <w:szCs w:val="18"/>
          <w:lang w:val="it-IT"/>
        </w:rPr>
        <w:tab/>
      </w:r>
      <w:r w:rsidRPr="0038305F">
        <w:rPr>
          <w:rFonts w:ascii="Arial" w:hAnsi="Arial" w:cs="Arial"/>
          <w:sz w:val="18"/>
          <w:szCs w:val="18"/>
          <w:lang w:val="it-IT"/>
        </w:rPr>
        <w:tab/>
        <w:t xml:space="preserve">Tel.  +39 02   62499938 - </w:t>
      </w:r>
      <w:r w:rsidR="00FA68C9" w:rsidRPr="0038305F">
        <w:rPr>
          <w:rFonts w:ascii="Arial" w:hAnsi="Arial" w:cs="Arial"/>
          <w:sz w:val="18"/>
          <w:szCs w:val="18"/>
          <w:lang w:val="it-IT"/>
        </w:rPr>
        <w:t>Cell</w:t>
      </w:r>
      <w:r w:rsidRPr="0038305F">
        <w:rPr>
          <w:rFonts w:ascii="Arial" w:hAnsi="Arial" w:cs="Arial"/>
          <w:sz w:val="18"/>
          <w:szCs w:val="18"/>
          <w:lang w:val="it-IT"/>
        </w:rPr>
        <w:t>. +39 347 0712801</w:t>
      </w:r>
    </w:p>
    <w:p w14:paraId="12E47C35" w14:textId="77777777" w:rsidR="00AF1112" w:rsidRPr="00AF1112" w:rsidRDefault="00AF1112" w:rsidP="00AF1112">
      <w:pPr>
        <w:rPr>
          <w:rFonts w:ascii="Avenir Book" w:hAnsi="Avenir Book"/>
          <w:color w:val="000000"/>
          <w:sz w:val="20"/>
          <w:lang w:val="it-IT"/>
        </w:rPr>
      </w:pPr>
    </w:p>
    <w:p w14:paraId="02B42458" w14:textId="77777777" w:rsidR="00FA68C9" w:rsidRPr="00605A76" w:rsidRDefault="00FA68C9" w:rsidP="00FA68C9">
      <w:pPr>
        <w:rPr>
          <w:lang w:val="it-IT"/>
        </w:rPr>
      </w:pPr>
      <w:r w:rsidRPr="0038305F">
        <w:rPr>
          <w:rFonts w:ascii="Arial" w:hAnsi="Arial" w:cs="Arial"/>
          <w:sz w:val="18"/>
          <w:szCs w:val="18"/>
          <w:lang w:val="it-IT"/>
        </w:rPr>
        <w:t xml:space="preserve">Per saperne di più: </w:t>
      </w:r>
      <w:r w:rsidRPr="0038305F">
        <w:rPr>
          <w:rStyle w:val="CollegamentoInternet"/>
          <w:rFonts w:ascii="Arial" w:hAnsi="Arial" w:cs="Arial"/>
          <w:color w:val="auto"/>
          <w:sz w:val="18"/>
          <w:szCs w:val="18"/>
          <w:lang w:val="it-IT"/>
        </w:rPr>
        <w:t>www.adriaticlng.it</w:t>
      </w:r>
    </w:p>
    <w:p w14:paraId="2F3FE4AF" w14:textId="63C8AF6A" w:rsidR="005665AE" w:rsidRPr="005665AE" w:rsidRDefault="005665AE" w:rsidP="006C631B">
      <w:pPr>
        <w:tabs>
          <w:tab w:val="left" w:pos="3270"/>
        </w:tabs>
        <w:rPr>
          <w:rFonts w:ascii="Arial" w:eastAsia="Times New Roman" w:hAnsi="Arial" w:cs="Arial"/>
          <w:sz w:val="22"/>
          <w:szCs w:val="22"/>
          <w:lang w:val="it-IT"/>
        </w:rPr>
      </w:pPr>
    </w:p>
    <w:sectPr w:rsidR="005665AE" w:rsidRPr="005665AE" w:rsidSect="001F23E0">
      <w:headerReference w:type="default" r:id="rId11"/>
      <w:headerReference w:type="first" r:id="rId12"/>
      <w:footerReference w:type="first" r:id="rId13"/>
      <w:pgSz w:w="11906" w:h="16838"/>
      <w:pgMar w:top="1985" w:right="1416" w:bottom="1701" w:left="1418" w:header="737"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867C" w14:textId="77777777" w:rsidR="00E928BE" w:rsidRDefault="00E928BE">
      <w:r>
        <w:separator/>
      </w:r>
    </w:p>
  </w:endnote>
  <w:endnote w:type="continuationSeparator" w:id="0">
    <w:p w14:paraId="65B25D3D" w14:textId="77777777" w:rsidR="00E928BE" w:rsidRDefault="00E9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radeGothic Light">
    <w:altName w:val="Cambria"/>
    <w:panose1 w:val="020B0604020202020204"/>
    <w:charset w:val="00"/>
    <w:family w:val="swiss"/>
    <w:notTrueType/>
    <w:pitch w:val="default"/>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eGothic CondEighteen">
    <w:altName w:val="Calibri"/>
    <w:panose1 w:val="020B0604020202020204"/>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CCB4" w14:textId="77777777" w:rsidR="000D316C" w:rsidRDefault="000D316C">
    <w:pPr>
      <w:pStyle w:val="Pidipagina"/>
      <w:pBdr>
        <w:top w:val="single" w:sz="4" w:space="1" w:color="000000"/>
      </w:pBdr>
      <w:jc w:val="center"/>
      <w:rPr>
        <w:rFonts w:ascii="Arial" w:hAnsi="Arial"/>
        <w:color w:val="000000"/>
        <w:sz w:val="16"/>
        <w:lang w:val="it-IT"/>
      </w:rPr>
    </w:pPr>
    <w:r>
      <w:rPr>
        <w:rFonts w:ascii="Arial" w:hAnsi="Arial"/>
        <w:b/>
        <w:color w:val="000000"/>
        <w:sz w:val="16"/>
        <w:lang w:val="it-IT"/>
      </w:rPr>
      <w:t xml:space="preserve">Terminale GNL Adriatico S.r.l. - </w:t>
    </w:r>
    <w:r>
      <w:rPr>
        <w:rFonts w:ascii="Arial" w:hAnsi="Arial"/>
        <w:color w:val="000000"/>
        <w:sz w:val="16"/>
        <w:lang w:val="it-IT"/>
      </w:rPr>
      <w:t xml:space="preserve">Sede Legale: </w:t>
    </w:r>
    <w:r w:rsidR="00863D1C">
      <w:rPr>
        <w:rFonts w:ascii="Arial" w:hAnsi="Arial"/>
        <w:color w:val="000000"/>
        <w:sz w:val="16"/>
        <w:lang w:val="it-IT"/>
      </w:rPr>
      <w:t>Via Santa Radegonda</w:t>
    </w:r>
    <w:r>
      <w:rPr>
        <w:rFonts w:ascii="Arial" w:hAnsi="Arial"/>
        <w:color w:val="000000"/>
        <w:sz w:val="16"/>
        <w:lang w:val="it-IT"/>
      </w:rPr>
      <w:t xml:space="preserve">, </w:t>
    </w:r>
    <w:r w:rsidR="00863D1C">
      <w:rPr>
        <w:rFonts w:ascii="Arial" w:hAnsi="Arial"/>
        <w:color w:val="000000"/>
        <w:sz w:val="16"/>
        <w:lang w:val="it-IT"/>
      </w:rPr>
      <w:t>8</w:t>
    </w:r>
    <w:r>
      <w:rPr>
        <w:rFonts w:ascii="Arial" w:hAnsi="Arial"/>
        <w:color w:val="000000"/>
        <w:sz w:val="16"/>
        <w:lang w:val="it-IT"/>
      </w:rPr>
      <w:t xml:space="preserve"> – 2012</w:t>
    </w:r>
    <w:r w:rsidR="00863D1C">
      <w:rPr>
        <w:rFonts w:ascii="Arial" w:hAnsi="Arial"/>
        <w:color w:val="000000"/>
        <w:sz w:val="16"/>
        <w:lang w:val="it-IT"/>
      </w:rPr>
      <w:t>1</w:t>
    </w:r>
    <w:r>
      <w:rPr>
        <w:rFonts w:ascii="Arial" w:hAnsi="Arial"/>
        <w:color w:val="000000"/>
        <w:sz w:val="16"/>
        <w:lang w:val="it-IT"/>
      </w:rPr>
      <w:t xml:space="preserve"> Milano – Italia</w:t>
    </w:r>
  </w:p>
  <w:p w14:paraId="62100914" w14:textId="77777777" w:rsidR="000D316C" w:rsidRDefault="000D316C">
    <w:pPr>
      <w:pStyle w:val="Pidipagina"/>
      <w:jc w:val="center"/>
      <w:rPr>
        <w:rFonts w:ascii="Arial" w:hAnsi="Arial"/>
        <w:color w:val="000000"/>
        <w:sz w:val="14"/>
        <w:szCs w:val="14"/>
        <w:lang w:val="it-IT"/>
      </w:rPr>
    </w:pPr>
    <w:r>
      <w:rPr>
        <w:rFonts w:ascii="Arial" w:hAnsi="Arial"/>
        <w:color w:val="000000"/>
        <w:sz w:val="14"/>
        <w:szCs w:val="14"/>
        <w:lang w:val="it-IT"/>
      </w:rPr>
      <w:t>Capitale Sociale: Euro 200.000.000 i.v. - Reg. Imprese Milano, C. F.,  Partita IVA: 13289520150  -  R.E.A. 1788519 Milano</w:t>
    </w:r>
  </w:p>
  <w:p w14:paraId="1C392F7E" w14:textId="77777777" w:rsidR="000D316C" w:rsidRDefault="000D316C">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8357" w14:textId="77777777" w:rsidR="00E928BE" w:rsidRDefault="00E928BE">
      <w:r>
        <w:separator/>
      </w:r>
    </w:p>
  </w:footnote>
  <w:footnote w:type="continuationSeparator" w:id="0">
    <w:p w14:paraId="08AAE941" w14:textId="77777777" w:rsidR="00E928BE" w:rsidRDefault="00E9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F0D0" w14:textId="77777777" w:rsidR="000D316C" w:rsidRDefault="000E7330">
    <w:pPr>
      <w:pStyle w:val="Intestazione"/>
      <w:rPr>
        <w:rFonts w:ascii="Arial" w:hAnsi="Arial"/>
        <w:color w:val="808080"/>
        <w:sz w:val="18"/>
      </w:rPr>
    </w:pPr>
    <w:r w:rsidRPr="00A824D1">
      <w:rPr>
        <w:rFonts w:ascii="Arial" w:hAnsi="Arial"/>
        <w:noProof/>
        <w:color w:val="000000"/>
        <w:sz w:val="16"/>
        <w:lang w:eastAsia="en-US"/>
      </w:rPr>
      <w:drawing>
        <wp:anchor distT="0" distB="0" distL="114300" distR="114300" simplePos="0" relativeHeight="251660288" behindDoc="1" locked="0" layoutInCell="1" allowOverlap="1" wp14:anchorId="1439992C" wp14:editId="00B5ED5A">
          <wp:simplePos x="0" y="0"/>
          <wp:positionH relativeFrom="column">
            <wp:posOffset>1901825</wp:posOffset>
          </wp:positionH>
          <wp:positionV relativeFrom="paragraph">
            <wp:posOffset>-210185</wp:posOffset>
          </wp:positionV>
          <wp:extent cx="2361565" cy="831850"/>
          <wp:effectExtent l="0" t="0" r="635" b="6350"/>
          <wp:wrapTight wrapText="bothSides">
            <wp:wrapPolygon edited="0">
              <wp:start x="0" y="0"/>
              <wp:lineTo x="0" y="21270"/>
              <wp:lineTo x="21432" y="21270"/>
              <wp:lineTo x="21432" y="0"/>
              <wp:lineTo x="0" y="0"/>
            </wp:wrapPolygon>
          </wp:wrapTight>
          <wp:docPr id="4" name="Picture 4" descr="C:\Users\acarlesimo\AppData\Local\Microsoft\Windows\INetCache\Content.Outlook\JAGGC504\Logo_OpenSeason_BY_ALNG_DEF_Tracc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rlesimo\AppData\Local\Microsoft\Windows\INetCache\Content.Outlook\JAGGC504\Logo_OpenSeason_BY_ALNG_DEF_Tracc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1565"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9F10" w14:textId="722D51D2" w:rsidR="000D316C" w:rsidRDefault="0045429C" w:rsidP="00095473">
    <w:pPr>
      <w:pStyle w:val="Intestazione"/>
      <w:tabs>
        <w:tab w:val="clear" w:pos="9638"/>
        <w:tab w:val="left" w:pos="2552"/>
        <w:tab w:val="left" w:pos="2835"/>
        <w:tab w:val="left" w:pos="3402"/>
        <w:tab w:val="left" w:pos="5954"/>
        <w:tab w:val="left" w:pos="6237"/>
        <w:tab w:val="left" w:pos="6804"/>
        <w:tab w:val="left" w:pos="7371"/>
        <w:tab w:val="left" w:pos="8505"/>
      </w:tabs>
      <w:jc w:val="right"/>
      <w:rPr>
        <w:color w:val="000000"/>
      </w:rPr>
    </w:pPr>
    <w:r>
      <w:rPr>
        <w:rFonts w:ascii="Arial" w:hAnsi="Arial"/>
        <w:noProof/>
        <w:color w:val="000000"/>
        <w:sz w:val="16"/>
        <w:lang w:eastAsia="en-US"/>
      </w:rPr>
      <w:drawing>
        <wp:inline distT="0" distB="0" distL="0" distR="0" wp14:anchorId="1C6D6043" wp14:editId="75A5E669">
          <wp:extent cx="1675766" cy="69036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75766" cy="690369"/>
                  </a:xfrm>
                  <a:prstGeom prst="rect">
                    <a:avLst/>
                  </a:prstGeom>
                </pic:spPr>
              </pic:pic>
            </a:graphicData>
          </a:graphic>
        </wp:inline>
      </w:drawing>
    </w:r>
    <w:r w:rsidR="000D316C">
      <w:rPr>
        <w:noProof/>
        <w:color w:val="000000"/>
        <w:lang w:eastAsia="en-US"/>
      </w:rPr>
      <w:drawing>
        <wp:anchor distT="0" distB="0" distL="0" distR="0" simplePos="0" relativeHeight="3" behindDoc="1" locked="0" layoutInCell="1" allowOverlap="1" wp14:anchorId="319EBC3F" wp14:editId="31A888B7">
          <wp:simplePos x="0" y="0"/>
          <wp:positionH relativeFrom="column">
            <wp:posOffset>-437515</wp:posOffset>
          </wp:positionH>
          <wp:positionV relativeFrom="paragraph">
            <wp:posOffset>-10795</wp:posOffset>
          </wp:positionV>
          <wp:extent cx="1663700" cy="589280"/>
          <wp:effectExtent l="0" t="0" r="0" b="0"/>
          <wp:wrapNone/>
          <wp:docPr id="2" name="Immagine 2" descr="logoAdriaticL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AdriaticLNG"/>
                  <pic:cNvPicPr>
                    <a:picLocks noChangeAspect="1" noChangeArrowheads="1"/>
                  </pic:cNvPicPr>
                </pic:nvPicPr>
                <pic:blipFill>
                  <a:blip r:embed="rId2"/>
                  <a:stretch>
                    <a:fillRect/>
                  </a:stretch>
                </pic:blipFill>
                <pic:spPr bwMode="auto">
                  <a:xfrm>
                    <a:off x="0" y="0"/>
                    <a:ext cx="1663700" cy="589280"/>
                  </a:xfrm>
                  <a:prstGeom prst="rect">
                    <a:avLst/>
                  </a:prstGeom>
                </pic:spPr>
              </pic:pic>
            </a:graphicData>
          </a:graphic>
        </wp:anchor>
      </w:drawing>
    </w:r>
  </w:p>
  <w:p w14:paraId="15DFDE3D" w14:textId="77777777" w:rsidR="000D316C" w:rsidRDefault="000D316C">
    <w:pPr>
      <w:pStyle w:val="Intestazione"/>
      <w:tabs>
        <w:tab w:val="clear" w:pos="4819"/>
        <w:tab w:val="clear" w:pos="9638"/>
        <w:tab w:val="left" w:pos="2552"/>
        <w:tab w:val="left" w:pos="2835"/>
        <w:tab w:val="left" w:pos="3402"/>
        <w:tab w:val="center" w:pos="4536"/>
        <w:tab w:val="left" w:pos="5954"/>
        <w:tab w:val="left" w:pos="6237"/>
        <w:tab w:val="left" w:pos="6804"/>
        <w:tab w:val="left" w:pos="7371"/>
        <w:tab w:val="left" w:pos="8505"/>
      </w:tabs>
      <w:jc w:val="right"/>
      <w:rPr>
        <w:rFonts w:ascii="Arial" w:hAnsi="Arial"/>
        <w:color w:val="000000"/>
        <w:sz w:val="8"/>
      </w:rPr>
    </w:pPr>
  </w:p>
  <w:p w14:paraId="485D9131" w14:textId="77777777" w:rsidR="00A824D1" w:rsidRDefault="000D316C" w:rsidP="00A824D1">
    <w:pPr>
      <w:pStyle w:val="Intestazione"/>
      <w:tabs>
        <w:tab w:val="clear" w:pos="4819"/>
        <w:tab w:val="clear" w:pos="9638"/>
        <w:tab w:val="left" w:pos="2552"/>
        <w:tab w:val="left" w:pos="2835"/>
        <w:tab w:val="left" w:pos="3402"/>
        <w:tab w:val="left" w:pos="5954"/>
        <w:tab w:val="left" w:pos="6237"/>
        <w:tab w:val="left" w:pos="6804"/>
        <w:tab w:val="left" w:pos="7371"/>
      </w:tabs>
      <w:jc w:val="right"/>
      <w:rPr>
        <w:color w:val="000000"/>
      </w:rPr>
    </w:pPr>
    <w:r>
      <w:rPr>
        <w:rFonts w:ascii="Arial" w:hAnsi="Arial"/>
        <w:color w:val="000000"/>
        <w:sz w:val="16"/>
      </w:rPr>
      <w:tab/>
    </w:r>
  </w:p>
  <w:p w14:paraId="4897E622" w14:textId="77777777" w:rsidR="000D316C" w:rsidRDefault="000D316C">
    <w:pPr>
      <w:pStyle w:val="Intestazione"/>
      <w:tabs>
        <w:tab w:val="clear" w:pos="4819"/>
        <w:tab w:val="clear" w:pos="9638"/>
        <w:tab w:val="left" w:pos="2552"/>
        <w:tab w:val="left" w:pos="2835"/>
        <w:tab w:val="left" w:pos="3402"/>
        <w:tab w:val="left" w:pos="5954"/>
        <w:tab w:val="left" w:pos="6237"/>
        <w:tab w:val="left" w:pos="68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62BD"/>
    <w:multiLevelType w:val="hybridMultilevel"/>
    <w:tmpl w:val="75C216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292C48"/>
    <w:multiLevelType w:val="hybridMultilevel"/>
    <w:tmpl w:val="E304B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D6557A"/>
    <w:multiLevelType w:val="hybridMultilevel"/>
    <w:tmpl w:val="C5443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50BB4"/>
    <w:multiLevelType w:val="hybridMultilevel"/>
    <w:tmpl w:val="3998F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C07AFA"/>
    <w:multiLevelType w:val="hybridMultilevel"/>
    <w:tmpl w:val="42762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16597"/>
    <w:multiLevelType w:val="hybridMultilevel"/>
    <w:tmpl w:val="590EF0B4"/>
    <w:lvl w:ilvl="0" w:tplc="0410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7E04F070">
      <w:start w:val="1"/>
      <w:numFmt w:val="bullet"/>
      <w:lvlText w:val=""/>
      <w:lvlJc w:val="left"/>
      <w:pPr>
        <w:ind w:left="2160" w:hanging="360"/>
      </w:pPr>
      <w:rPr>
        <w:rFonts w:ascii="Wingdings" w:hAnsi="Wingdings" w:hint="default"/>
        <w:color w:val="auto"/>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02761E"/>
    <w:multiLevelType w:val="hybridMultilevel"/>
    <w:tmpl w:val="4A3068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100001">
      <w:start w:val="1"/>
      <w:numFmt w:val="bullet"/>
      <w:lvlText w:val=""/>
      <w:lvlJc w:val="left"/>
      <w:pPr>
        <w:ind w:left="720" w:hanging="360"/>
      </w:pPr>
      <w:rPr>
        <w:rFonts w:ascii="Symbol" w:hAnsi="Symbol" w:hint="default"/>
      </w:rPr>
    </w:lvl>
    <w:lvl w:ilvl="3" w:tplc="04100003">
      <w:start w:val="1"/>
      <w:numFmt w:val="bullet"/>
      <w:lvlText w:val="o"/>
      <w:lvlJc w:val="left"/>
      <w:pPr>
        <w:ind w:left="216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2230A6"/>
    <w:multiLevelType w:val="multilevel"/>
    <w:tmpl w:val="98D49560"/>
    <w:lvl w:ilvl="0">
      <w:start w:val="1"/>
      <w:numFmt w:val="bullet"/>
      <w:lvlText w:val="o"/>
      <w:lvlJc w:val="left"/>
      <w:pPr>
        <w:ind w:left="2160" w:hanging="360"/>
      </w:pPr>
      <w:rPr>
        <w:rFonts w:ascii="Courier New" w:hAnsi="Courier New" w:cs="Courier New" w:hint="default"/>
        <w:sz w:val="20"/>
      </w:rPr>
    </w:lvl>
    <w:lvl w:ilvl="1" w:tentative="1">
      <w:start w:val="1"/>
      <w:numFmt w:val="bullet"/>
      <w:lvlText w:val=""/>
      <w:lvlJc w:val="left"/>
      <w:pPr>
        <w:tabs>
          <w:tab w:val="num" w:pos="3204"/>
        </w:tabs>
        <w:ind w:left="3204" w:hanging="360"/>
      </w:pPr>
      <w:rPr>
        <w:rFonts w:ascii="Symbol" w:hAnsi="Symbol" w:hint="default"/>
        <w:sz w:val="20"/>
      </w:rPr>
    </w:lvl>
    <w:lvl w:ilvl="2" w:tentative="1">
      <w:start w:val="1"/>
      <w:numFmt w:val="bullet"/>
      <w:lvlText w:val=""/>
      <w:lvlJc w:val="left"/>
      <w:pPr>
        <w:tabs>
          <w:tab w:val="num" w:pos="3924"/>
        </w:tabs>
        <w:ind w:left="3924" w:hanging="360"/>
      </w:pPr>
      <w:rPr>
        <w:rFonts w:ascii="Symbol" w:hAnsi="Symbol" w:hint="default"/>
        <w:sz w:val="20"/>
      </w:rPr>
    </w:lvl>
    <w:lvl w:ilvl="3" w:tentative="1">
      <w:start w:val="1"/>
      <w:numFmt w:val="bullet"/>
      <w:lvlText w:val=""/>
      <w:lvlJc w:val="left"/>
      <w:pPr>
        <w:tabs>
          <w:tab w:val="num" w:pos="4644"/>
        </w:tabs>
        <w:ind w:left="4644" w:hanging="360"/>
      </w:pPr>
      <w:rPr>
        <w:rFonts w:ascii="Symbol" w:hAnsi="Symbol" w:hint="default"/>
        <w:sz w:val="20"/>
      </w:rPr>
    </w:lvl>
    <w:lvl w:ilvl="4" w:tentative="1">
      <w:start w:val="1"/>
      <w:numFmt w:val="bullet"/>
      <w:lvlText w:val=""/>
      <w:lvlJc w:val="left"/>
      <w:pPr>
        <w:tabs>
          <w:tab w:val="num" w:pos="5364"/>
        </w:tabs>
        <w:ind w:left="5364" w:hanging="360"/>
      </w:pPr>
      <w:rPr>
        <w:rFonts w:ascii="Symbol" w:hAnsi="Symbol" w:hint="default"/>
        <w:sz w:val="20"/>
      </w:rPr>
    </w:lvl>
    <w:lvl w:ilvl="5" w:tentative="1">
      <w:start w:val="1"/>
      <w:numFmt w:val="bullet"/>
      <w:lvlText w:val=""/>
      <w:lvlJc w:val="left"/>
      <w:pPr>
        <w:tabs>
          <w:tab w:val="num" w:pos="6084"/>
        </w:tabs>
        <w:ind w:left="6084" w:hanging="360"/>
      </w:pPr>
      <w:rPr>
        <w:rFonts w:ascii="Symbol" w:hAnsi="Symbol" w:hint="default"/>
        <w:sz w:val="20"/>
      </w:rPr>
    </w:lvl>
    <w:lvl w:ilvl="6" w:tentative="1">
      <w:start w:val="1"/>
      <w:numFmt w:val="bullet"/>
      <w:lvlText w:val=""/>
      <w:lvlJc w:val="left"/>
      <w:pPr>
        <w:tabs>
          <w:tab w:val="num" w:pos="6804"/>
        </w:tabs>
        <w:ind w:left="6804" w:hanging="360"/>
      </w:pPr>
      <w:rPr>
        <w:rFonts w:ascii="Symbol" w:hAnsi="Symbol" w:hint="default"/>
        <w:sz w:val="20"/>
      </w:rPr>
    </w:lvl>
    <w:lvl w:ilvl="7" w:tentative="1">
      <w:start w:val="1"/>
      <w:numFmt w:val="bullet"/>
      <w:lvlText w:val=""/>
      <w:lvlJc w:val="left"/>
      <w:pPr>
        <w:tabs>
          <w:tab w:val="num" w:pos="7524"/>
        </w:tabs>
        <w:ind w:left="7524" w:hanging="360"/>
      </w:pPr>
      <w:rPr>
        <w:rFonts w:ascii="Symbol" w:hAnsi="Symbol" w:hint="default"/>
        <w:sz w:val="20"/>
      </w:rPr>
    </w:lvl>
    <w:lvl w:ilvl="8" w:tentative="1">
      <w:start w:val="1"/>
      <w:numFmt w:val="bullet"/>
      <w:lvlText w:val=""/>
      <w:lvlJc w:val="left"/>
      <w:pPr>
        <w:tabs>
          <w:tab w:val="num" w:pos="8244"/>
        </w:tabs>
        <w:ind w:left="8244" w:hanging="360"/>
      </w:pPr>
      <w:rPr>
        <w:rFonts w:ascii="Symbol" w:hAnsi="Symbol" w:hint="default"/>
        <w:sz w:val="20"/>
      </w:rPr>
    </w:lvl>
  </w:abstractNum>
  <w:abstractNum w:abstractNumId="8" w15:restartNumberingAfterBreak="0">
    <w:nsid w:val="38415D77"/>
    <w:multiLevelType w:val="hybridMultilevel"/>
    <w:tmpl w:val="D37E3D74"/>
    <w:lvl w:ilvl="0" w:tplc="92449F5A">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8ED2342"/>
    <w:multiLevelType w:val="hybridMultilevel"/>
    <w:tmpl w:val="BBF64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486BC7"/>
    <w:multiLevelType w:val="hybridMultilevel"/>
    <w:tmpl w:val="E1A4CE46"/>
    <w:lvl w:ilvl="0" w:tplc="0410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1" w15:restartNumberingAfterBreak="0">
    <w:nsid w:val="41D971E7"/>
    <w:multiLevelType w:val="hybridMultilevel"/>
    <w:tmpl w:val="17A4575E"/>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66E3ED4"/>
    <w:multiLevelType w:val="hybridMultilevel"/>
    <w:tmpl w:val="3C4CA9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C9D6252"/>
    <w:multiLevelType w:val="hybridMultilevel"/>
    <w:tmpl w:val="3A88C910"/>
    <w:lvl w:ilvl="0" w:tplc="04100005">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15:restartNumberingAfterBreak="0">
    <w:nsid w:val="4E206BCF"/>
    <w:multiLevelType w:val="hybridMultilevel"/>
    <w:tmpl w:val="54023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712C74"/>
    <w:multiLevelType w:val="hybridMultilevel"/>
    <w:tmpl w:val="146A6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A251B8"/>
    <w:multiLevelType w:val="hybridMultilevel"/>
    <w:tmpl w:val="891CA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C267D8"/>
    <w:multiLevelType w:val="hybridMultilevel"/>
    <w:tmpl w:val="42007434"/>
    <w:lvl w:ilvl="0" w:tplc="04100001">
      <w:start w:val="1"/>
      <w:numFmt w:val="bullet"/>
      <w:lvlText w:val=""/>
      <w:lvlJc w:val="left"/>
      <w:pPr>
        <w:ind w:left="720" w:hanging="360"/>
      </w:pPr>
      <w:rPr>
        <w:rFonts w:ascii="Symbol" w:hAnsi="Symbol" w:hint="default"/>
      </w:rPr>
    </w:lvl>
    <w:lvl w:ilvl="1" w:tplc="A77A65BA">
      <w:start w:val="1"/>
      <w:numFmt w:val="bullet"/>
      <w:lvlText w:val="o"/>
      <w:lvlJc w:val="left"/>
      <w:pPr>
        <w:ind w:left="1440" w:hanging="360"/>
      </w:pPr>
      <w:rPr>
        <w:rFonts w:ascii="Courier New" w:hAnsi="Courier New" w:cs="Courier New" w:hint="default"/>
        <w:color w:val="auto"/>
      </w:rPr>
    </w:lvl>
    <w:lvl w:ilvl="2" w:tplc="04100003">
      <w:start w:val="1"/>
      <w:numFmt w:val="bullet"/>
      <w:lvlText w:val="o"/>
      <w:lvlJc w:val="left"/>
      <w:pPr>
        <w:ind w:left="2160" w:hanging="360"/>
      </w:pPr>
      <w:rPr>
        <w:rFonts w:ascii="Courier New" w:hAnsi="Courier New" w:cs="Courier New" w:hint="default"/>
        <w:color w:val="auto"/>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C15D84"/>
    <w:multiLevelType w:val="hybridMultilevel"/>
    <w:tmpl w:val="B0D8C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737B56"/>
    <w:multiLevelType w:val="hybridMultilevel"/>
    <w:tmpl w:val="DFE290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394AA8"/>
    <w:multiLevelType w:val="hybridMultilevel"/>
    <w:tmpl w:val="90601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1633D5"/>
    <w:multiLevelType w:val="hybridMultilevel"/>
    <w:tmpl w:val="85384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291A90"/>
    <w:multiLevelType w:val="hybridMultilevel"/>
    <w:tmpl w:val="58D8D1C0"/>
    <w:lvl w:ilvl="0" w:tplc="04100005">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15:restartNumberingAfterBreak="0">
    <w:nsid w:val="7DBF60B7"/>
    <w:multiLevelType w:val="hybridMultilevel"/>
    <w:tmpl w:val="29B8CB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1"/>
  </w:num>
  <w:num w:numId="4">
    <w:abstractNumId w:val="4"/>
  </w:num>
  <w:num w:numId="5">
    <w:abstractNumId w:val="17"/>
  </w:num>
  <w:num w:numId="6">
    <w:abstractNumId w:val="5"/>
  </w:num>
  <w:num w:numId="7">
    <w:abstractNumId w:val="23"/>
  </w:num>
  <w:num w:numId="8">
    <w:abstractNumId w:val="6"/>
  </w:num>
  <w:num w:numId="9">
    <w:abstractNumId w:val="7"/>
  </w:num>
  <w:num w:numId="10">
    <w:abstractNumId w:val="0"/>
  </w:num>
  <w:num w:numId="11">
    <w:abstractNumId w:val="19"/>
  </w:num>
  <w:num w:numId="12">
    <w:abstractNumId w:val="20"/>
  </w:num>
  <w:num w:numId="13">
    <w:abstractNumId w:val="18"/>
  </w:num>
  <w:num w:numId="14">
    <w:abstractNumId w:val="8"/>
  </w:num>
  <w:num w:numId="15">
    <w:abstractNumId w:val="11"/>
  </w:num>
  <w:num w:numId="16">
    <w:abstractNumId w:val="2"/>
  </w:num>
  <w:num w:numId="17">
    <w:abstractNumId w:val="14"/>
  </w:num>
  <w:num w:numId="18">
    <w:abstractNumId w:val="9"/>
  </w:num>
  <w:num w:numId="19">
    <w:abstractNumId w:val="12"/>
  </w:num>
  <w:num w:numId="20">
    <w:abstractNumId w:val="16"/>
  </w:num>
  <w:num w:numId="21">
    <w:abstractNumId w:val="21"/>
  </w:num>
  <w:num w:numId="22">
    <w:abstractNumId w:val="22"/>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93"/>
    <w:rsid w:val="0000205E"/>
    <w:rsid w:val="00002A8D"/>
    <w:rsid w:val="00004875"/>
    <w:rsid w:val="00004EF7"/>
    <w:rsid w:val="000060D2"/>
    <w:rsid w:val="00015B0C"/>
    <w:rsid w:val="00016081"/>
    <w:rsid w:val="00017CAE"/>
    <w:rsid w:val="00021D66"/>
    <w:rsid w:val="0002610E"/>
    <w:rsid w:val="00026194"/>
    <w:rsid w:val="00026D4C"/>
    <w:rsid w:val="00034897"/>
    <w:rsid w:val="00037369"/>
    <w:rsid w:val="000408B3"/>
    <w:rsid w:val="00043E87"/>
    <w:rsid w:val="00045029"/>
    <w:rsid w:val="0005300C"/>
    <w:rsid w:val="00054260"/>
    <w:rsid w:val="00056CC7"/>
    <w:rsid w:val="00057F1C"/>
    <w:rsid w:val="00061195"/>
    <w:rsid w:val="000655E0"/>
    <w:rsid w:val="000672E0"/>
    <w:rsid w:val="00070B38"/>
    <w:rsid w:val="00073550"/>
    <w:rsid w:val="000751AB"/>
    <w:rsid w:val="00076785"/>
    <w:rsid w:val="00083539"/>
    <w:rsid w:val="00085416"/>
    <w:rsid w:val="00086ABD"/>
    <w:rsid w:val="000918CD"/>
    <w:rsid w:val="00095473"/>
    <w:rsid w:val="00096514"/>
    <w:rsid w:val="0009695D"/>
    <w:rsid w:val="000971CE"/>
    <w:rsid w:val="0009744D"/>
    <w:rsid w:val="000A0C06"/>
    <w:rsid w:val="000A4285"/>
    <w:rsid w:val="000A517D"/>
    <w:rsid w:val="000A5B89"/>
    <w:rsid w:val="000A73A4"/>
    <w:rsid w:val="000B1555"/>
    <w:rsid w:val="000B2FFF"/>
    <w:rsid w:val="000B5B24"/>
    <w:rsid w:val="000B699E"/>
    <w:rsid w:val="000B7815"/>
    <w:rsid w:val="000C355F"/>
    <w:rsid w:val="000C7089"/>
    <w:rsid w:val="000D10C0"/>
    <w:rsid w:val="000D18CA"/>
    <w:rsid w:val="000D2A67"/>
    <w:rsid w:val="000D316C"/>
    <w:rsid w:val="000D455A"/>
    <w:rsid w:val="000D4DE0"/>
    <w:rsid w:val="000D5ED9"/>
    <w:rsid w:val="000D70C8"/>
    <w:rsid w:val="000E0333"/>
    <w:rsid w:val="000E098F"/>
    <w:rsid w:val="000E1CA9"/>
    <w:rsid w:val="000E2C3E"/>
    <w:rsid w:val="000E7330"/>
    <w:rsid w:val="000F005F"/>
    <w:rsid w:val="000F4031"/>
    <w:rsid w:val="000F4222"/>
    <w:rsid w:val="000F4C95"/>
    <w:rsid w:val="00102104"/>
    <w:rsid w:val="00102AC6"/>
    <w:rsid w:val="001047DD"/>
    <w:rsid w:val="00110AFC"/>
    <w:rsid w:val="00113985"/>
    <w:rsid w:val="00113B7F"/>
    <w:rsid w:val="00120228"/>
    <w:rsid w:val="00123617"/>
    <w:rsid w:val="00133AEB"/>
    <w:rsid w:val="00141242"/>
    <w:rsid w:val="00142FBE"/>
    <w:rsid w:val="0015124B"/>
    <w:rsid w:val="001556FF"/>
    <w:rsid w:val="00160402"/>
    <w:rsid w:val="00161E57"/>
    <w:rsid w:val="001628C7"/>
    <w:rsid w:val="001635CD"/>
    <w:rsid w:val="00166DDC"/>
    <w:rsid w:val="00172DE2"/>
    <w:rsid w:val="001741C4"/>
    <w:rsid w:val="0017496F"/>
    <w:rsid w:val="001807B5"/>
    <w:rsid w:val="00180E16"/>
    <w:rsid w:val="00183E59"/>
    <w:rsid w:val="00186F99"/>
    <w:rsid w:val="00187159"/>
    <w:rsid w:val="00187BEB"/>
    <w:rsid w:val="001931F4"/>
    <w:rsid w:val="001937B7"/>
    <w:rsid w:val="00194B88"/>
    <w:rsid w:val="0019664C"/>
    <w:rsid w:val="001A1085"/>
    <w:rsid w:val="001A168C"/>
    <w:rsid w:val="001A31C1"/>
    <w:rsid w:val="001A7F78"/>
    <w:rsid w:val="001B06AA"/>
    <w:rsid w:val="001B6A46"/>
    <w:rsid w:val="001B7957"/>
    <w:rsid w:val="001C0D6B"/>
    <w:rsid w:val="001C1AB7"/>
    <w:rsid w:val="001C24FD"/>
    <w:rsid w:val="001C5FEF"/>
    <w:rsid w:val="001C6251"/>
    <w:rsid w:val="001C6817"/>
    <w:rsid w:val="001D05C2"/>
    <w:rsid w:val="001D14CB"/>
    <w:rsid w:val="001D1E8B"/>
    <w:rsid w:val="001D5229"/>
    <w:rsid w:val="001D6095"/>
    <w:rsid w:val="001D60D4"/>
    <w:rsid w:val="001E2DC1"/>
    <w:rsid w:val="001E3DDA"/>
    <w:rsid w:val="001E4A20"/>
    <w:rsid w:val="001E5A73"/>
    <w:rsid w:val="001E6CBD"/>
    <w:rsid w:val="001E718A"/>
    <w:rsid w:val="001E72A0"/>
    <w:rsid w:val="001E7F80"/>
    <w:rsid w:val="001F0AD1"/>
    <w:rsid w:val="001F23E0"/>
    <w:rsid w:val="001F2C83"/>
    <w:rsid w:val="001F410B"/>
    <w:rsid w:val="001F445C"/>
    <w:rsid w:val="001F68DF"/>
    <w:rsid w:val="00201A06"/>
    <w:rsid w:val="002022A4"/>
    <w:rsid w:val="00202F1F"/>
    <w:rsid w:val="00204501"/>
    <w:rsid w:val="002046B2"/>
    <w:rsid w:val="00206B3E"/>
    <w:rsid w:val="00207950"/>
    <w:rsid w:val="00210C93"/>
    <w:rsid w:val="00214224"/>
    <w:rsid w:val="0022301E"/>
    <w:rsid w:val="0022421E"/>
    <w:rsid w:val="00224F50"/>
    <w:rsid w:val="00225903"/>
    <w:rsid w:val="0022695C"/>
    <w:rsid w:val="00226CAF"/>
    <w:rsid w:val="00232BE2"/>
    <w:rsid w:val="002368A2"/>
    <w:rsid w:val="00237AB1"/>
    <w:rsid w:val="00247A79"/>
    <w:rsid w:val="00252214"/>
    <w:rsid w:val="00252D0B"/>
    <w:rsid w:val="00253081"/>
    <w:rsid w:val="00254242"/>
    <w:rsid w:val="00256782"/>
    <w:rsid w:val="00257EFA"/>
    <w:rsid w:val="00260B7F"/>
    <w:rsid w:val="002621D4"/>
    <w:rsid w:val="00263498"/>
    <w:rsid w:val="0026355E"/>
    <w:rsid w:val="00265A19"/>
    <w:rsid w:val="002701FD"/>
    <w:rsid w:val="00271F0F"/>
    <w:rsid w:val="00273711"/>
    <w:rsid w:val="002864EC"/>
    <w:rsid w:val="002A1E5F"/>
    <w:rsid w:val="002A26ED"/>
    <w:rsid w:val="002A32D7"/>
    <w:rsid w:val="002A409B"/>
    <w:rsid w:val="002A6CAB"/>
    <w:rsid w:val="002A7A7E"/>
    <w:rsid w:val="002B31B6"/>
    <w:rsid w:val="002B3B87"/>
    <w:rsid w:val="002C09F0"/>
    <w:rsid w:val="002C4220"/>
    <w:rsid w:val="002D0A9F"/>
    <w:rsid w:val="002D0EBE"/>
    <w:rsid w:val="002D1EC0"/>
    <w:rsid w:val="002D30C7"/>
    <w:rsid w:val="002D3B1B"/>
    <w:rsid w:val="002D3C0C"/>
    <w:rsid w:val="002D54FF"/>
    <w:rsid w:val="002D76BC"/>
    <w:rsid w:val="002E14A4"/>
    <w:rsid w:val="002E2173"/>
    <w:rsid w:val="002E264E"/>
    <w:rsid w:val="002E56B2"/>
    <w:rsid w:val="002E7764"/>
    <w:rsid w:val="002F1019"/>
    <w:rsid w:val="002F19A0"/>
    <w:rsid w:val="002F1B01"/>
    <w:rsid w:val="002F5CA9"/>
    <w:rsid w:val="00301226"/>
    <w:rsid w:val="003022DB"/>
    <w:rsid w:val="00304CDE"/>
    <w:rsid w:val="00315966"/>
    <w:rsid w:val="00316B38"/>
    <w:rsid w:val="00317EEC"/>
    <w:rsid w:val="00325B6E"/>
    <w:rsid w:val="00330AD1"/>
    <w:rsid w:val="0033116E"/>
    <w:rsid w:val="0033173A"/>
    <w:rsid w:val="00332622"/>
    <w:rsid w:val="00334B09"/>
    <w:rsid w:val="003404FA"/>
    <w:rsid w:val="00343DCC"/>
    <w:rsid w:val="003452F7"/>
    <w:rsid w:val="00347FC0"/>
    <w:rsid w:val="00350ECB"/>
    <w:rsid w:val="00357075"/>
    <w:rsid w:val="00360A40"/>
    <w:rsid w:val="00361E36"/>
    <w:rsid w:val="00363210"/>
    <w:rsid w:val="003632DF"/>
    <w:rsid w:val="00367618"/>
    <w:rsid w:val="003732C8"/>
    <w:rsid w:val="00373913"/>
    <w:rsid w:val="00374EB3"/>
    <w:rsid w:val="003756DD"/>
    <w:rsid w:val="00377295"/>
    <w:rsid w:val="00377A6A"/>
    <w:rsid w:val="0038254E"/>
    <w:rsid w:val="0038305F"/>
    <w:rsid w:val="00385BEC"/>
    <w:rsid w:val="00387A26"/>
    <w:rsid w:val="00387F3C"/>
    <w:rsid w:val="00392AEC"/>
    <w:rsid w:val="003938C5"/>
    <w:rsid w:val="00393F76"/>
    <w:rsid w:val="003952C5"/>
    <w:rsid w:val="00395E3D"/>
    <w:rsid w:val="00395ED6"/>
    <w:rsid w:val="003960B3"/>
    <w:rsid w:val="0039648B"/>
    <w:rsid w:val="00397FD8"/>
    <w:rsid w:val="003A1254"/>
    <w:rsid w:val="003A1E99"/>
    <w:rsid w:val="003A57A9"/>
    <w:rsid w:val="003A6FEA"/>
    <w:rsid w:val="003A7A68"/>
    <w:rsid w:val="003A7AD8"/>
    <w:rsid w:val="003B01E3"/>
    <w:rsid w:val="003B11AC"/>
    <w:rsid w:val="003B71D3"/>
    <w:rsid w:val="003B73E3"/>
    <w:rsid w:val="003C0353"/>
    <w:rsid w:val="003C264C"/>
    <w:rsid w:val="003C64A6"/>
    <w:rsid w:val="003C7C5E"/>
    <w:rsid w:val="003D05D9"/>
    <w:rsid w:val="003D2C59"/>
    <w:rsid w:val="003D2DF2"/>
    <w:rsid w:val="003D6EEC"/>
    <w:rsid w:val="003D7381"/>
    <w:rsid w:val="003E035E"/>
    <w:rsid w:val="003E1C32"/>
    <w:rsid w:val="003E258A"/>
    <w:rsid w:val="003E761C"/>
    <w:rsid w:val="003F0B8A"/>
    <w:rsid w:val="003F31AF"/>
    <w:rsid w:val="003F392E"/>
    <w:rsid w:val="003F3F9C"/>
    <w:rsid w:val="003F69D4"/>
    <w:rsid w:val="003F7802"/>
    <w:rsid w:val="00400823"/>
    <w:rsid w:val="00401CCB"/>
    <w:rsid w:val="00403017"/>
    <w:rsid w:val="0041050F"/>
    <w:rsid w:val="00411F33"/>
    <w:rsid w:val="00414234"/>
    <w:rsid w:val="00414532"/>
    <w:rsid w:val="00414D5B"/>
    <w:rsid w:val="00414E0B"/>
    <w:rsid w:val="00416542"/>
    <w:rsid w:val="00417BE9"/>
    <w:rsid w:val="0042002B"/>
    <w:rsid w:val="00420709"/>
    <w:rsid w:val="00421828"/>
    <w:rsid w:val="00425182"/>
    <w:rsid w:val="00430A6E"/>
    <w:rsid w:val="0043691D"/>
    <w:rsid w:val="004400E5"/>
    <w:rsid w:val="00444EBC"/>
    <w:rsid w:val="00446C37"/>
    <w:rsid w:val="0045180A"/>
    <w:rsid w:val="00451FAE"/>
    <w:rsid w:val="0045429C"/>
    <w:rsid w:val="00462FCA"/>
    <w:rsid w:val="0046403D"/>
    <w:rsid w:val="004641A2"/>
    <w:rsid w:val="00473076"/>
    <w:rsid w:val="00474874"/>
    <w:rsid w:val="00477F71"/>
    <w:rsid w:val="00481B3B"/>
    <w:rsid w:val="00482F71"/>
    <w:rsid w:val="00484A3A"/>
    <w:rsid w:val="004876D8"/>
    <w:rsid w:val="00487C73"/>
    <w:rsid w:val="0049178A"/>
    <w:rsid w:val="00492FD5"/>
    <w:rsid w:val="00496C53"/>
    <w:rsid w:val="0049707B"/>
    <w:rsid w:val="004A003F"/>
    <w:rsid w:val="004A145F"/>
    <w:rsid w:val="004A4BE6"/>
    <w:rsid w:val="004A4C2D"/>
    <w:rsid w:val="004B1FD2"/>
    <w:rsid w:val="004B61B4"/>
    <w:rsid w:val="004C0F2B"/>
    <w:rsid w:val="004C134A"/>
    <w:rsid w:val="004C2FE4"/>
    <w:rsid w:val="004C536C"/>
    <w:rsid w:val="004C62CD"/>
    <w:rsid w:val="004C6DDB"/>
    <w:rsid w:val="004C7B8D"/>
    <w:rsid w:val="004D0257"/>
    <w:rsid w:val="004D2D6F"/>
    <w:rsid w:val="004D6045"/>
    <w:rsid w:val="004E03D6"/>
    <w:rsid w:val="004E0F2D"/>
    <w:rsid w:val="004E2280"/>
    <w:rsid w:val="004E383D"/>
    <w:rsid w:val="004E46B9"/>
    <w:rsid w:val="004E5A37"/>
    <w:rsid w:val="004E5B83"/>
    <w:rsid w:val="004F1757"/>
    <w:rsid w:val="004F4852"/>
    <w:rsid w:val="0050199A"/>
    <w:rsid w:val="00501B88"/>
    <w:rsid w:val="00504FFA"/>
    <w:rsid w:val="0050571C"/>
    <w:rsid w:val="00505AC4"/>
    <w:rsid w:val="00512058"/>
    <w:rsid w:val="0051239B"/>
    <w:rsid w:val="00515EC2"/>
    <w:rsid w:val="0051751C"/>
    <w:rsid w:val="005213AC"/>
    <w:rsid w:val="0052462E"/>
    <w:rsid w:val="005261E8"/>
    <w:rsid w:val="00530968"/>
    <w:rsid w:val="00531AE7"/>
    <w:rsid w:val="005376EB"/>
    <w:rsid w:val="00541F12"/>
    <w:rsid w:val="005450AF"/>
    <w:rsid w:val="00546584"/>
    <w:rsid w:val="00547B67"/>
    <w:rsid w:val="0055026B"/>
    <w:rsid w:val="00550DB5"/>
    <w:rsid w:val="00552BE6"/>
    <w:rsid w:val="00554069"/>
    <w:rsid w:val="00555E86"/>
    <w:rsid w:val="005568B6"/>
    <w:rsid w:val="005571A1"/>
    <w:rsid w:val="00560F92"/>
    <w:rsid w:val="005625BE"/>
    <w:rsid w:val="005665AE"/>
    <w:rsid w:val="00566BB1"/>
    <w:rsid w:val="00571327"/>
    <w:rsid w:val="005726DA"/>
    <w:rsid w:val="0057414D"/>
    <w:rsid w:val="00576716"/>
    <w:rsid w:val="005818DC"/>
    <w:rsid w:val="00585C53"/>
    <w:rsid w:val="00587713"/>
    <w:rsid w:val="00590B2F"/>
    <w:rsid w:val="00592469"/>
    <w:rsid w:val="00593CDC"/>
    <w:rsid w:val="005956BC"/>
    <w:rsid w:val="0059792C"/>
    <w:rsid w:val="00597BB2"/>
    <w:rsid w:val="005A248C"/>
    <w:rsid w:val="005A32D8"/>
    <w:rsid w:val="005B1505"/>
    <w:rsid w:val="005B202E"/>
    <w:rsid w:val="005B2B25"/>
    <w:rsid w:val="005B451B"/>
    <w:rsid w:val="005B5138"/>
    <w:rsid w:val="005B527C"/>
    <w:rsid w:val="005B5C4A"/>
    <w:rsid w:val="005B658B"/>
    <w:rsid w:val="005B670D"/>
    <w:rsid w:val="005C19A8"/>
    <w:rsid w:val="005C1EE1"/>
    <w:rsid w:val="005C39F1"/>
    <w:rsid w:val="005C6FD4"/>
    <w:rsid w:val="005C6FF6"/>
    <w:rsid w:val="005D06A4"/>
    <w:rsid w:val="005D255A"/>
    <w:rsid w:val="005D4754"/>
    <w:rsid w:val="005D6752"/>
    <w:rsid w:val="005D7638"/>
    <w:rsid w:val="005E5C9E"/>
    <w:rsid w:val="005E7037"/>
    <w:rsid w:val="005E71FA"/>
    <w:rsid w:val="005E7A47"/>
    <w:rsid w:val="005F0272"/>
    <w:rsid w:val="005F25FF"/>
    <w:rsid w:val="005F33CB"/>
    <w:rsid w:val="0060073A"/>
    <w:rsid w:val="00600775"/>
    <w:rsid w:val="00603612"/>
    <w:rsid w:val="006037EA"/>
    <w:rsid w:val="00603F6B"/>
    <w:rsid w:val="00604741"/>
    <w:rsid w:val="00605A76"/>
    <w:rsid w:val="00606CD8"/>
    <w:rsid w:val="00613542"/>
    <w:rsid w:val="00620190"/>
    <w:rsid w:val="00620FF3"/>
    <w:rsid w:val="00623DD8"/>
    <w:rsid w:val="00624EFF"/>
    <w:rsid w:val="00630E56"/>
    <w:rsid w:val="006312EC"/>
    <w:rsid w:val="00633152"/>
    <w:rsid w:val="00635175"/>
    <w:rsid w:val="00640B20"/>
    <w:rsid w:val="0064178A"/>
    <w:rsid w:val="00650BB3"/>
    <w:rsid w:val="006536AC"/>
    <w:rsid w:val="00657551"/>
    <w:rsid w:val="00663823"/>
    <w:rsid w:val="00663D13"/>
    <w:rsid w:val="006707E1"/>
    <w:rsid w:val="006713E5"/>
    <w:rsid w:val="00680A37"/>
    <w:rsid w:val="00682EB9"/>
    <w:rsid w:val="00683101"/>
    <w:rsid w:val="00687D29"/>
    <w:rsid w:val="00687FC8"/>
    <w:rsid w:val="0069660F"/>
    <w:rsid w:val="00696685"/>
    <w:rsid w:val="006975F4"/>
    <w:rsid w:val="006A122B"/>
    <w:rsid w:val="006A3202"/>
    <w:rsid w:val="006A3679"/>
    <w:rsid w:val="006B3512"/>
    <w:rsid w:val="006B6897"/>
    <w:rsid w:val="006C37F2"/>
    <w:rsid w:val="006C631B"/>
    <w:rsid w:val="006D0568"/>
    <w:rsid w:val="006D16BE"/>
    <w:rsid w:val="006D2151"/>
    <w:rsid w:val="006D26E5"/>
    <w:rsid w:val="006D344D"/>
    <w:rsid w:val="006E07BD"/>
    <w:rsid w:val="006E1F4A"/>
    <w:rsid w:val="006E5975"/>
    <w:rsid w:val="006E5F93"/>
    <w:rsid w:val="006F0030"/>
    <w:rsid w:val="006F1736"/>
    <w:rsid w:val="00706A29"/>
    <w:rsid w:val="00706DCC"/>
    <w:rsid w:val="00710E13"/>
    <w:rsid w:val="007113AB"/>
    <w:rsid w:val="007125B6"/>
    <w:rsid w:val="00715329"/>
    <w:rsid w:val="0072164C"/>
    <w:rsid w:val="00725A8C"/>
    <w:rsid w:val="00725CD6"/>
    <w:rsid w:val="007327F2"/>
    <w:rsid w:val="00733730"/>
    <w:rsid w:val="00733CEB"/>
    <w:rsid w:val="00734BB5"/>
    <w:rsid w:val="0073560C"/>
    <w:rsid w:val="00735875"/>
    <w:rsid w:val="00736889"/>
    <w:rsid w:val="00736D89"/>
    <w:rsid w:val="007418F4"/>
    <w:rsid w:val="00744281"/>
    <w:rsid w:val="00744AD4"/>
    <w:rsid w:val="00746AEA"/>
    <w:rsid w:val="0075064D"/>
    <w:rsid w:val="00752D7B"/>
    <w:rsid w:val="00753A55"/>
    <w:rsid w:val="007553F4"/>
    <w:rsid w:val="0075586D"/>
    <w:rsid w:val="00756110"/>
    <w:rsid w:val="00756C5A"/>
    <w:rsid w:val="0076582E"/>
    <w:rsid w:val="00765C45"/>
    <w:rsid w:val="007663AD"/>
    <w:rsid w:val="00773121"/>
    <w:rsid w:val="00775A76"/>
    <w:rsid w:val="0078048B"/>
    <w:rsid w:val="0078608E"/>
    <w:rsid w:val="00790AF1"/>
    <w:rsid w:val="00794B6B"/>
    <w:rsid w:val="007A4D47"/>
    <w:rsid w:val="007A5734"/>
    <w:rsid w:val="007B23C2"/>
    <w:rsid w:val="007B2E20"/>
    <w:rsid w:val="007B4821"/>
    <w:rsid w:val="007B5D04"/>
    <w:rsid w:val="007C2B02"/>
    <w:rsid w:val="007C381C"/>
    <w:rsid w:val="007C3C68"/>
    <w:rsid w:val="007C5820"/>
    <w:rsid w:val="007C7FFC"/>
    <w:rsid w:val="007D1BFB"/>
    <w:rsid w:val="007D1C26"/>
    <w:rsid w:val="007D5786"/>
    <w:rsid w:val="007D6E69"/>
    <w:rsid w:val="007D7595"/>
    <w:rsid w:val="007E1747"/>
    <w:rsid w:val="007E197F"/>
    <w:rsid w:val="007E2AB2"/>
    <w:rsid w:val="007E4F7D"/>
    <w:rsid w:val="007F487F"/>
    <w:rsid w:val="007F6068"/>
    <w:rsid w:val="008014EC"/>
    <w:rsid w:val="00802073"/>
    <w:rsid w:val="00802212"/>
    <w:rsid w:val="00802363"/>
    <w:rsid w:val="00812163"/>
    <w:rsid w:val="00816594"/>
    <w:rsid w:val="00817D34"/>
    <w:rsid w:val="00821B98"/>
    <w:rsid w:val="00822BB7"/>
    <w:rsid w:val="00834B9C"/>
    <w:rsid w:val="008366C7"/>
    <w:rsid w:val="00837077"/>
    <w:rsid w:val="008400C4"/>
    <w:rsid w:val="008403A6"/>
    <w:rsid w:val="00843241"/>
    <w:rsid w:val="00843B9B"/>
    <w:rsid w:val="008442BC"/>
    <w:rsid w:val="00845D69"/>
    <w:rsid w:val="00846934"/>
    <w:rsid w:val="008475A4"/>
    <w:rsid w:val="00847B37"/>
    <w:rsid w:val="00854172"/>
    <w:rsid w:val="008555E2"/>
    <w:rsid w:val="00857F7C"/>
    <w:rsid w:val="00862D8B"/>
    <w:rsid w:val="00863D1C"/>
    <w:rsid w:val="00863DF2"/>
    <w:rsid w:val="00872CC5"/>
    <w:rsid w:val="00875992"/>
    <w:rsid w:val="008817AA"/>
    <w:rsid w:val="00882CDA"/>
    <w:rsid w:val="0088340C"/>
    <w:rsid w:val="00883482"/>
    <w:rsid w:val="008843C4"/>
    <w:rsid w:val="008862D6"/>
    <w:rsid w:val="008863FB"/>
    <w:rsid w:val="00890A73"/>
    <w:rsid w:val="008969BC"/>
    <w:rsid w:val="00897B74"/>
    <w:rsid w:val="008A39B4"/>
    <w:rsid w:val="008A4066"/>
    <w:rsid w:val="008A6D65"/>
    <w:rsid w:val="008B303C"/>
    <w:rsid w:val="008B5096"/>
    <w:rsid w:val="008B704F"/>
    <w:rsid w:val="008C2426"/>
    <w:rsid w:val="008D09FB"/>
    <w:rsid w:val="008D3DF7"/>
    <w:rsid w:val="008D454B"/>
    <w:rsid w:val="008D596B"/>
    <w:rsid w:val="008D61B9"/>
    <w:rsid w:val="008D79B9"/>
    <w:rsid w:val="008E00C3"/>
    <w:rsid w:val="008E128E"/>
    <w:rsid w:val="008E12EB"/>
    <w:rsid w:val="008E56BB"/>
    <w:rsid w:val="008E6E38"/>
    <w:rsid w:val="008F1A9C"/>
    <w:rsid w:val="008F4526"/>
    <w:rsid w:val="008F45AC"/>
    <w:rsid w:val="008F7909"/>
    <w:rsid w:val="009042DB"/>
    <w:rsid w:val="0091260D"/>
    <w:rsid w:val="009129AB"/>
    <w:rsid w:val="00920A55"/>
    <w:rsid w:val="009217F8"/>
    <w:rsid w:val="00927AB9"/>
    <w:rsid w:val="00933CE8"/>
    <w:rsid w:val="0093793B"/>
    <w:rsid w:val="00937E39"/>
    <w:rsid w:val="00940B83"/>
    <w:rsid w:val="00945E33"/>
    <w:rsid w:val="0095536A"/>
    <w:rsid w:val="00960AE2"/>
    <w:rsid w:val="00961185"/>
    <w:rsid w:val="009635D8"/>
    <w:rsid w:val="00963E7F"/>
    <w:rsid w:val="00966388"/>
    <w:rsid w:val="009721BF"/>
    <w:rsid w:val="00977C8A"/>
    <w:rsid w:val="00977EA9"/>
    <w:rsid w:val="00980F36"/>
    <w:rsid w:val="009814E3"/>
    <w:rsid w:val="009849B8"/>
    <w:rsid w:val="00987B13"/>
    <w:rsid w:val="00992632"/>
    <w:rsid w:val="00993B98"/>
    <w:rsid w:val="00996828"/>
    <w:rsid w:val="009A0957"/>
    <w:rsid w:val="009A20AD"/>
    <w:rsid w:val="009A31BF"/>
    <w:rsid w:val="009A4197"/>
    <w:rsid w:val="009A42B1"/>
    <w:rsid w:val="009A44F8"/>
    <w:rsid w:val="009A5D14"/>
    <w:rsid w:val="009B01C2"/>
    <w:rsid w:val="009B155A"/>
    <w:rsid w:val="009B5D5A"/>
    <w:rsid w:val="009B6EC9"/>
    <w:rsid w:val="009C1F4D"/>
    <w:rsid w:val="009C6BB3"/>
    <w:rsid w:val="009E27E5"/>
    <w:rsid w:val="009E3F00"/>
    <w:rsid w:val="009E6493"/>
    <w:rsid w:val="009E7DA3"/>
    <w:rsid w:val="009F00C4"/>
    <w:rsid w:val="009F1814"/>
    <w:rsid w:val="009F4476"/>
    <w:rsid w:val="009F7649"/>
    <w:rsid w:val="009F7B3B"/>
    <w:rsid w:val="00A014B8"/>
    <w:rsid w:val="00A065A0"/>
    <w:rsid w:val="00A0744A"/>
    <w:rsid w:val="00A076BA"/>
    <w:rsid w:val="00A12623"/>
    <w:rsid w:val="00A1385E"/>
    <w:rsid w:val="00A13C76"/>
    <w:rsid w:val="00A155C3"/>
    <w:rsid w:val="00A15A0A"/>
    <w:rsid w:val="00A15FA9"/>
    <w:rsid w:val="00A161EB"/>
    <w:rsid w:val="00A17DB8"/>
    <w:rsid w:val="00A20342"/>
    <w:rsid w:val="00A2366A"/>
    <w:rsid w:val="00A244F8"/>
    <w:rsid w:val="00A261DB"/>
    <w:rsid w:val="00A27EF9"/>
    <w:rsid w:val="00A302AF"/>
    <w:rsid w:val="00A3213C"/>
    <w:rsid w:val="00A33925"/>
    <w:rsid w:val="00A357FD"/>
    <w:rsid w:val="00A36C19"/>
    <w:rsid w:val="00A40715"/>
    <w:rsid w:val="00A4251B"/>
    <w:rsid w:val="00A42E1D"/>
    <w:rsid w:val="00A43E30"/>
    <w:rsid w:val="00A4587C"/>
    <w:rsid w:val="00A50D06"/>
    <w:rsid w:val="00A539D2"/>
    <w:rsid w:val="00A60DAE"/>
    <w:rsid w:val="00A658C4"/>
    <w:rsid w:val="00A6624D"/>
    <w:rsid w:val="00A70B31"/>
    <w:rsid w:val="00A721E4"/>
    <w:rsid w:val="00A81B5E"/>
    <w:rsid w:val="00A824D1"/>
    <w:rsid w:val="00A85C8E"/>
    <w:rsid w:val="00A87B5B"/>
    <w:rsid w:val="00A90102"/>
    <w:rsid w:val="00A911DD"/>
    <w:rsid w:val="00A92E59"/>
    <w:rsid w:val="00A943FB"/>
    <w:rsid w:val="00A948BF"/>
    <w:rsid w:val="00A9602B"/>
    <w:rsid w:val="00A9625F"/>
    <w:rsid w:val="00AA41B6"/>
    <w:rsid w:val="00AA42CE"/>
    <w:rsid w:val="00AA6BD8"/>
    <w:rsid w:val="00AA77AB"/>
    <w:rsid w:val="00AB0885"/>
    <w:rsid w:val="00AB3EC3"/>
    <w:rsid w:val="00AB661E"/>
    <w:rsid w:val="00AB7DEF"/>
    <w:rsid w:val="00AC18C6"/>
    <w:rsid w:val="00AC2BA3"/>
    <w:rsid w:val="00AC517B"/>
    <w:rsid w:val="00AE25A6"/>
    <w:rsid w:val="00AE4F5F"/>
    <w:rsid w:val="00AE547E"/>
    <w:rsid w:val="00AE575B"/>
    <w:rsid w:val="00AF0318"/>
    <w:rsid w:val="00AF1112"/>
    <w:rsid w:val="00AF24DB"/>
    <w:rsid w:val="00AF3ACB"/>
    <w:rsid w:val="00AF3F60"/>
    <w:rsid w:val="00AF5C13"/>
    <w:rsid w:val="00B003F2"/>
    <w:rsid w:val="00B00626"/>
    <w:rsid w:val="00B01A86"/>
    <w:rsid w:val="00B07A2A"/>
    <w:rsid w:val="00B101C3"/>
    <w:rsid w:val="00B10F3D"/>
    <w:rsid w:val="00B1163F"/>
    <w:rsid w:val="00B11C4B"/>
    <w:rsid w:val="00B136F9"/>
    <w:rsid w:val="00B16A18"/>
    <w:rsid w:val="00B17EDF"/>
    <w:rsid w:val="00B22EC8"/>
    <w:rsid w:val="00B24019"/>
    <w:rsid w:val="00B25090"/>
    <w:rsid w:val="00B30E7B"/>
    <w:rsid w:val="00B34A38"/>
    <w:rsid w:val="00B34E65"/>
    <w:rsid w:val="00B3538A"/>
    <w:rsid w:val="00B35965"/>
    <w:rsid w:val="00B36EF0"/>
    <w:rsid w:val="00B40C2F"/>
    <w:rsid w:val="00B42D7C"/>
    <w:rsid w:val="00B44EA2"/>
    <w:rsid w:val="00B45050"/>
    <w:rsid w:val="00B46384"/>
    <w:rsid w:val="00B50DB9"/>
    <w:rsid w:val="00B520E5"/>
    <w:rsid w:val="00B5502F"/>
    <w:rsid w:val="00B55073"/>
    <w:rsid w:val="00B57933"/>
    <w:rsid w:val="00B73191"/>
    <w:rsid w:val="00B74EA1"/>
    <w:rsid w:val="00B751F9"/>
    <w:rsid w:val="00B75D2E"/>
    <w:rsid w:val="00B80289"/>
    <w:rsid w:val="00B8268B"/>
    <w:rsid w:val="00B8385A"/>
    <w:rsid w:val="00B8473C"/>
    <w:rsid w:val="00B8515A"/>
    <w:rsid w:val="00B8544E"/>
    <w:rsid w:val="00B85844"/>
    <w:rsid w:val="00B871E9"/>
    <w:rsid w:val="00B9306D"/>
    <w:rsid w:val="00B93205"/>
    <w:rsid w:val="00B93C7D"/>
    <w:rsid w:val="00B93EEC"/>
    <w:rsid w:val="00B949EB"/>
    <w:rsid w:val="00B95B71"/>
    <w:rsid w:val="00B96E5C"/>
    <w:rsid w:val="00BA0203"/>
    <w:rsid w:val="00BA102D"/>
    <w:rsid w:val="00BA367A"/>
    <w:rsid w:val="00BA3F16"/>
    <w:rsid w:val="00BA55AB"/>
    <w:rsid w:val="00BA6F1C"/>
    <w:rsid w:val="00BA6FDD"/>
    <w:rsid w:val="00BB049F"/>
    <w:rsid w:val="00BB1936"/>
    <w:rsid w:val="00BB1B0C"/>
    <w:rsid w:val="00BC2DEA"/>
    <w:rsid w:val="00BC3175"/>
    <w:rsid w:val="00BC4DE6"/>
    <w:rsid w:val="00BD1C8A"/>
    <w:rsid w:val="00BD6619"/>
    <w:rsid w:val="00BD6C5F"/>
    <w:rsid w:val="00BE05DD"/>
    <w:rsid w:val="00BE0AFB"/>
    <w:rsid w:val="00BE26EC"/>
    <w:rsid w:val="00BE2D71"/>
    <w:rsid w:val="00BE4F01"/>
    <w:rsid w:val="00BE5B61"/>
    <w:rsid w:val="00BF2008"/>
    <w:rsid w:val="00BF5CA0"/>
    <w:rsid w:val="00C06840"/>
    <w:rsid w:val="00C06D31"/>
    <w:rsid w:val="00C072F7"/>
    <w:rsid w:val="00C072FB"/>
    <w:rsid w:val="00C07732"/>
    <w:rsid w:val="00C12772"/>
    <w:rsid w:val="00C13990"/>
    <w:rsid w:val="00C307A7"/>
    <w:rsid w:val="00C348FE"/>
    <w:rsid w:val="00C36054"/>
    <w:rsid w:val="00C36586"/>
    <w:rsid w:val="00C36AEA"/>
    <w:rsid w:val="00C37251"/>
    <w:rsid w:val="00C372AC"/>
    <w:rsid w:val="00C40E46"/>
    <w:rsid w:val="00C41F02"/>
    <w:rsid w:val="00C455B8"/>
    <w:rsid w:val="00C5167C"/>
    <w:rsid w:val="00C5351C"/>
    <w:rsid w:val="00C54DAD"/>
    <w:rsid w:val="00C6138E"/>
    <w:rsid w:val="00C7229F"/>
    <w:rsid w:val="00C726B6"/>
    <w:rsid w:val="00C73701"/>
    <w:rsid w:val="00C738BE"/>
    <w:rsid w:val="00C73EEC"/>
    <w:rsid w:val="00C7450D"/>
    <w:rsid w:val="00C74FEA"/>
    <w:rsid w:val="00C75D88"/>
    <w:rsid w:val="00C762C1"/>
    <w:rsid w:val="00C7756A"/>
    <w:rsid w:val="00C80234"/>
    <w:rsid w:val="00C82DB1"/>
    <w:rsid w:val="00C83ED2"/>
    <w:rsid w:val="00C85A10"/>
    <w:rsid w:val="00C87C78"/>
    <w:rsid w:val="00C90460"/>
    <w:rsid w:val="00C9325A"/>
    <w:rsid w:val="00C93767"/>
    <w:rsid w:val="00C93AF6"/>
    <w:rsid w:val="00C9656D"/>
    <w:rsid w:val="00C97870"/>
    <w:rsid w:val="00CA0015"/>
    <w:rsid w:val="00CA2586"/>
    <w:rsid w:val="00CA339E"/>
    <w:rsid w:val="00CA37C5"/>
    <w:rsid w:val="00CB3B06"/>
    <w:rsid w:val="00CB7DFF"/>
    <w:rsid w:val="00CC2575"/>
    <w:rsid w:val="00CC6E5C"/>
    <w:rsid w:val="00CD1DCB"/>
    <w:rsid w:val="00CD2263"/>
    <w:rsid w:val="00CD2A2A"/>
    <w:rsid w:val="00CD32E6"/>
    <w:rsid w:val="00CD7379"/>
    <w:rsid w:val="00CE77A6"/>
    <w:rsid w:val="00CF37FA"/>
    <w:rsid w:val="00CF595D"/>
    <w:rsid w:val="00D02C1F"/>
    <w:rsid w:val="00D03405"/>
    <w:rsid w:val="00D047FA"/>
    <w:rsid w:val="00D10781"/>
    <w:rsid w:val="00D1154C"/>
    <w:rsid w:val="00D120EB"/>
    <w:rsid w:val="00D121A3"/>
    <w:rsid w:val="00D12583"/>
    <w:rsid w:val="00D140EA"/>
    <w:rsid w:val="00D142B2"/>
    <w:rsid w:val="00D24AC4"/>
    <w:rsid w:val="00D25AE3"/>
    <w:rsid w:val="00D25B7D"/>
    <w:rsid w:val="00D27CB7"/>
    <w:rsid w:val="00D3065F"/>
    <w:rsid w:val="00D327F3"/>
    <w:rsid w:val="00D33AB4"/>
    <w:rsid w:val="00D432AB"/>
    <w:rsid w:val="00D45542"/>
    <w:rsid w:val="00D4626F"/>
    <w:rsid w:val="00D46CDD"/>
    <w:rsid w:val="00D4757D"/>
    <w:rsid w:val="00D47F7A"/>
    <w:rsid w:val="00D55055"/>
    <w:rsid w:val="00D558CF"/>
    <w:rsid w:val="00D571DE"/>
    <w:rsid w:val="00D57B40"/>
    <w:rsid w:val="00D626A3"/>
    <w:rsid w:val="00D666AA"/>
    <w:rsid w:val="00D66EFE"/>
    <w:rsid w:val="00D709BB"/>
    <w:rsid w:val="00D70BF5"/>
    <w:rsid w:val="00D74360"/>
    <w:rsid w:val="00D81260"/>
    <w:rsid w:val="00D825AB"/>
    <w:rsid w:val="00D914E9"/>
    <w:rsid w:val="00D945A3"/>
    <w:rsid w:val="00DA2429"/>
    <w:rsid w:val="00DA4370"/>
    <w:rsid w:val="00DA6193"/>
    <w:rsid w:val="00DA6823"/>
    <w:rsid w:val="00DB0009"/>
    <w:rsid w:val="00DC3DB7"/>
    <w:rsid w:val="00DC607F"/>
    <w:rsid w:val="00DD0DC4"/>
    <w:rsid w:val="00DD2040"/>
    <w:rsid w:val="00DD3148"/>
    <w:rsid w:val="00DD3438"/>
    <w:rsid w:val="00DD448E"/>
    <w:rsid w:val="00DD59A1"/>
    <w:rsid w:val="00DD763E"/>
    <w:rsid w:val="00DE5A94"/>
    <w:rsid w:val="00DF0CBD"/>
    <w:rsid w:val="00DF10C7"/>
    <w:rsid w:val="00DF2D86"/>
    <w:rsid w:val="00DF3F7B"/>
    <w:rsid w:val="00E00F7E"/>
    <w:rsid w:val="00E03B07"/>
    <w:rsid w:val="00E06C38"/>
    <w:rsid w:val="00E10D4A"/>
    <w:rsid w:val="00E12F89"/>
    <w:rsid w:val="00E15C03"/>
    <w:rsid w:val="00E1664E"/>
    <w:rsid w:val="00E2202C"/>
    <w:rsid w:val="00E23D86"/>
    <w:rsid w:val="00E242DF"/>
    <w:rsid w:val="00E26317"/>
    <w:rsid w:val="00E33193"/>
    <w:rsid w:val="00E342EC"/>
    <w:rsid w:val="00E35D6E"/>
    <w:rsid w:val="00E362CB"/>
    <w:rsid w:val="00E36635"/>
    <w:rsid w:val="00E36A9F"/>
    <w:rsid w:val="00E43FBD"/>
    <w:rsid w:val="00E47E6B"/>
    <w:rsid w:val="00E50547"/>
    <w:rsid w:val="00E507D4"/>
    <w:rsid w:val="00E51695"/>
    <w:rsid w:val="00E52B69"/>
    <w:rsid w:val="00E5459D"/>
    <w:rsid w:val="00E546E7"/>
    <w:rsid w:val="00E560DE"/>
    <w:rsid w:val="00E56984"/>
    <w:rsid w:val="00E6018F"/>
    <w:rsid w:val="00E61D31"/>
    <w:rsid w:val="00E61E25"/>
    <w:rsid w:val="00E65D53"/>
    <w:rsid w:val="00E707E3"/>
    <w:rsid w:val="00E7311C"/>
    <w:rsid w:val="00E74A6E"/>
    <w:rsid w:val="00E764D8"/>
    <w:rsid w:val="00E76D17"/>
    <w:rsid w:val="00E77152"/>
    <w:rsid w:val="00E77634"/>
    <w:rsid w:val="00E8497C"/>
    <w:rsid w:val="00E928BE"/>
    <w:rsid w:val="00E95BBB"/>
    <w:rsid w:val="00E9734C"/>
    <w:rsid w:val="00EA2F8A"/>
    <w:rsid w:val="00EA4512"/>
    <w:rsid w:val="00EA490C"/>
    <w:rsid w:val="00EA56C4"/>
    <w:rsid w:val="00EA7F9B"/>
    <w:rsid w:val="00EB307E"/>
    <w:rsid w:val="00EB351F"/>
    <w:rsid w:val="00EB3CE5"/>
    <w:rsid w:val="00EB3E5E"/>
    <w:rsid w:val="00EB54CE"/>
    <w:rsid w:val="00EB714E"/>
    <w:rsid w:val="00EC13AE"/>
    <w:rsid w:val="00EC370A"/>
    <w:rsid w:val="00EC438D"/>
    <w:rsid w:val="00EC58F1"/>
    <w:rsid w:val="00ED004B"/>
    <w:rsid w:val="00ED3430"/>
    <w:rsid w:val="00EE1F22"/>
    <w:rsid w:val="00EE363B"/>
    <w:rsid w:val="00EE65F2"/>
    <w:rsid w:val="00EF3BFE"/>
    <w:rsid w:val="00EF4F85"/>
    <w:rsid w:val="00EF4FB3"/>
    <w:rsid w:val="00EF71FD"/>
    <w:rsid w:val="00F002F1"/>
    <w:rsid w:val="00F036A6"/>
    <w:rsid w:val="00F040F3"/>
    <w:rsid w:val="00F04BA8"/>
    <w:rsid w:val="00F05226"/>
    <w:rsid w:val="00F06D1A"/>
    <w:rsid w:val="00F10302"/>
    <w:rsid w:val="00F11E9D"/>
    <w:rsid w:val="00F12019"/>
    <w:rsid w:val="00F12456"/>
    <w:rsid w:val="00F13194"/>
    <w:rsid w:val="00F14549"/>
    <w:rsid w:val="00F16F04"/>
    <w:rsid w:val="00F17434"/>
    <w:rsid w:val="00F17A3A"/>
    <w:rsid w:val="00F23867"/>
    <w:rsid w:val="00F24A55"/>
    <w:rsid w:val="00F26AD3"/>
    <w:rsid w:val="00F307E9"/>
    <w:rsid w:val="00F31BEF"/>
    <w:rsid w:val="00F3435A"/>
    <w:rsid w:val="00F365D7"/>
    <w:rsid w:val="00F40254"/>
    <w:rsid w:val="00F42B00"/>
    <w:rsid w:val="00F4510B"/>
    <w:rsid w:val="00F47920"/>
    <w:rsid w:val="00F52079"/>
    <w:rsid w:val="00F537D3"/>
    <w:rsid w:val="00F57C40"/>
    <w:rsid w:val="00F6234A"/>
    <w:rsid w:val="00F62E29"/>
    <w:rsid w:val="00F637CF"/>
    <w:rsid w:val="00F66721"/>
    <w:rsid w:val="00F67527"/>
    <w:rsid w:val="00F70C43"/>
    <w:rsid w:val="00F71231"/>
    <w:rsid w:val="00F7160E"/>
    <w:rsid w:val="00F724B0"/>
    <w:rsid w:val="00F73236"/>
    <w:rsid w:val="00F73F91"/>
    <w:rsid w:val="00F7404A"/>
    <w:rsid w:val="00F7561A"/>
    <w:rsid w:val="00F76089"/>
    <w:rsid w:val="00F77AF6"/>
    <w:rsid w:val="00F8511E"/>
    <w:rsid w:val="00F87239"/>
    <w:rsid w:val="00F906E7"/>
    <w:rsid w:val="00F93722"/>
    <w:rsid w:val="00F9399A"/>
    <w:rsid w:val="00F95B02"/>
    <w:rsid w:val="00FA21C6"/>
    <w:rsid w:val="00FA68C9"/>
    <w:rsid w:val="00FA700E"/>
    <w:rsid w:val="00FB1473"/>
    <w:rsid w:val="00FB395F"/>
    <w:rsid w:val="00FB5B11"/>
    <w:rsid w:val="00FC59D2"/>
    <w:rsid w:val="00FC6233"/>
    <w:rsid w:val="00FC7154"/>
    <w:rsid w:val="00FC72B6"/>
    <w:rsid w:val="00FD2352"/>
    <w:rsid w:val="00FD3098"/>
    <w:rsid w:val="00FD3A9F"/>
    <w:rsid w:val="00FD519F"/>
    <w:rsid w:val="00FD5DEF"/>
    <w:rsid w:val="00FD6C08"/>
    <w:rsid w:val="00FD70BB"/>
    <w:rsid w:val="00FE1CAD"/>
    <w:rsid w:val="00FE2E18"/>
    <w:rsid w:val="00FE479E"/>
    <w:rsid w:val="00FF2BBF"/>
    <w:rsid w:val="00FF3FBC"/>
    <w:rsid w:val="00FF4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D461"/>
  <w15:docId w15:val="{616519A3-54D4-CB42-B141-DD08E683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4"/>
        <w:lang w:val="it-IT" w:eastAsia="it-IT"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76B6C"/>
    <w:rPr>
      <w:rFonts w:ascii="Times" w:eastAsia="Times" w:hAnsi="Times"/>
      <w:sz w:val="24"/>
      <w:lang w:val="en-US"/>
    </w:rPr>
  </w:style>
  <w:style w:type="paragraph" w:styleId="Titolo2">
    <w:name w:val="heading 2"/>
    <w:basedOn w:val="Normale"/>
    <w:next w:val="Normale"/>
    <w:qFormat/>
    <w:rsid w:val="00250B1E"/>
    <w:pPr>
      <w:keepNext/>
      <w:spacing w:before="240" w:after="60"/>
      <w:outlineLvl w:val="1"/>
    </w:pPr>
    <w:rPr>
      <w:rFonts w:ascii="Arial" w:eastAsia="Batang" w:hAnsi="Arial" w:cs="Arial"/>
      <w:b/>
      <w:bCs/>
      <w:i/>
      <w:iCs/>
      <w:sz w:val="28"/>
      <w:szCs w:val="28"/>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F76B6C"/>
    <w:rPr>
      <w:color w:val="0000FF"/>
      <w:u w:val="single"/>
    </w:rPr>
  </w:style>
  <w:style w:type="character" w:styleId="Rimandocommento">
    <w:name w:val="annotation reference"/>
    <w:qFormat/>
    <w:rsid w:val="00E22483"/>
    <w:rPr>
      <w:sz w:val="16"/>
      <w:szCs w:val="16"/>
    </w:rPr>
  </w:style>
  <w:style w:type="character" w:customStyle="1" w:styleId="TestocommentoCarattere">
    <w:name w:val="Testo commento Carattere"/>
    <w:link w:val="Testocommento"/>
    <w:qFormat/>
    <w:locked/>
    <w:rsid w:val="00CC4FFC"/>
    <w:rPr>
      <w:rFonts w:ascii="Times" w:eastAsia="Times" w:hAnsi="Times"/>
      <w:lang w:val="en-US"/>
    </w:rPr>
  </w:style>
  <w:style w:type="character" w:styleId="Enfasigrassetto">
    <w:name w:val="Strong"/>
    <w:uiPriority w:val="22"/>
    <w:qFormat/>
    <w:rsid w:val="00A13134"/>
    <w:rPr>
      <w:b/>
    </w:rPr>
  </w:style>
  <w:style w:type="character" w:styleId="Collegamentovisitato">
    <w:name w:val="FollowedHyperlink"/>
    <w:qFormat/>
    <w:rsid w:val="0046315A"/>
    <w:rPr>
      <w:color w:val="800080"/>
      <w:u w:val="single"/>
    </w:rPr>
  </w:style>
  <w:style w:type="character" w:customStyle="1" w:styleId="A0">
    <w:name w:val="A0"/>
    <w:uiPriority w:val="99"/>
    <w:qFormat/>
    <w:rsid w:val="00AA328B"/>
    <w:rPr>
      <w:rFonts w:ascii="TradeGothic Light" w:hAnsi="TradeGothic Light" w:cs="TradeGothic Light"/>
      <w:color w:val="6E6F72"/>
      <w:sz w:val="16"/>
      <w:szCs w:val="16"/>
    </w:rPr>
  </w:style>
  <w:style w:type="character" w:customStyle="1" w:styleId="CorpotestoCarattere">
    <w:name w:val="Corpo testo Carattere"/>
    <w:basedOn w:val="Carpredefinitoparagrafo"/>
    <w:link w:val="Corpotesto"/>
    <w:qFormat/>
    <w:rsid w:val="00B84514"/>
    <w:rPr>
      <w:sz w:val="24"/>
      <w:szCs w:val="24"/>
      <w:lang w:eastAsia="ar-SA"/>
    </w:rPr>
  </w:style>
  <w:style w:type="character" w:customStyle="1" w:styleId="apple-converted-space">
    <w:name w:val="apple-converted-space"/>
    <w:basedOn w:val="Carpredefinitoparagrafo"/>
    <w:qFormat/>
    <w:rsid w:val="004260EA"/>
  </w:style>
  <w:style w:type="paragraph" w:styleId="Titolo">
    <w:name w:val="Title"/>
    <w:basedOn w:val="Normale"/>
    <w:next w:val="Corpotesto"/>
    <w:qFormat/>
    <w:rsid w:val="009C6BB3"/>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B84514"/>
    <w:pPr>
      <w:suppressAutoHyphens/>
      <w:spacing w:after="120"/>
    </w:pPr>
    <w:rPr>
      <w:rFonts w:ascii="Times New Roman" w:eastAsia="Times New Roman" w:hAnsi="Times New Roman"/>
      <w:lang w:val="it-IT" w:eastAsia="ar-SA"/>
    </w:rPr>
  </w:style>
  <w:style w:type="paragraph" w:styleId="Elenco">
    <w:name w:val="List"/>
    <w:basedOn w:val="Corpotesto"/>
    <w:rsid w:val="009C6BB3"/>
    <w:rPr>
      <w:rFonts w:cs="Arial"/>
    </w:rPr>
  </w:style>
  <w:style w:type="paragraph" w:styleId="Didascalia">
    <w:name w:val="caption"/>
    <w:basedOn w:val="Normale"/>
    <w:qFormat/>
    <w:rsid w:val="009C6BB3"/>
    <w:pPr>
      <w:suppressLineNumbers/>
      <w:spacing w:before="120" w:after="120"/>
    </w:pPr>
    <w:rPr>
      <w:rFonts w:cs="Arial"/>
      <w:i/>
      <w:iCs/>
    </w:rPr>
  </w:style>
  <w:style w:type="paragraph" w:customStyle="1" w:styleId="Indice">
    <w:name w:val="Indice"/>
    <w:basedOn w:val="Normale"/>
    <w:qFormat/>
    <w:rsid w:val="009C6BB3"/>
    <w:pPr>
      <w:suppressLineNumbers/>
    </w:pPr>
    <w:rPr>
      <w:rFonts w:cs="Arial"/>
    </w:rPr>
  </w:style>
  <w:style w:type="paragraph" w:customStyle="1" w:styleId="Intestazioneepidipagina">
    <w:name w:val="Intestazione e piè di pagina"/>
    <w:basedOn w:val="Normale"/>
    <w:qFormat/>
    <w:rsid w:val="009C6BB3"/>
  </w:style>
  <w:style w:type="paragraph" w:styleId="Intestazione">
    <w:name w:val="header"/>
    <w:basedOn w:val="Normale"/>
    <w:rsid w:val="00F76B6C"/>
    <w:pPr>
      <w:tabs>
        <w:tab w:val="center" w:pos="4819"/>
        <w:tab w:val="right" w:pos="9638"/>
      </w:tabs>
    </w:pPr>
  </w:style>
  <w:style w:type="paragraph" w:styleId="Pidipagina">
    <w:name w:val="footer"/>
    <w:basedOn w:val="Normale"/>
    <w:rsid w:val="00F76B6C"/>
    <w:pPr>
      <w:tabs>
        <w:tab w:val="center" w:pos="4819"/>
        <w:tab w:val="right" w:pos="9638"/>
      </w:tabs>
    </w:pPr>
  </w:style>
  <w:style w:type="paragraph" w:customStyle="1" w:styleId="Default">
    <w:name w:val="Default"/>
    <w:qFormat/>
    <w:rsid w:val="00285A49"/>
    <w:rPr>
      <w:rFonts w:ascii="TradeGothic Light" w:eastAsia="Batang" w:hAnsi="TradeGothic Light" w:cs="TradeGothic Light"/>
      <w:color w:val="000000"/>
      <w:sz w:val="24"/>
      <w:lang w:eastAsia="ko-KR"/>
    </w:rPr>
  </w:style>
  <w:style w:type="paragraph" w:styleId="Testocommento">
    <w:name w:val="annotation text"/>
    <w:basedOn w:val="Normale"/>
    <w:link w:val="TestocommentoCarattere"/>
    <w:qFormat/>
    <w:rsid w:val="00E22483"/>
    <w:rPr>
      <w:sz w:val="20"/>
    </w:rPr>
  </w:style>
  <w:style w:type="paragraph" w:styleId="Soggettocommento">
    <w:name w:val="annotation subject"/>
    <w:basedOn w:val="Testocommento"/>
    <w:next w:val="Testocommento"/>
    <w:semiHidden/>
    <w:qFormat/>
    <w:rsid w:val="00E22483"/>
    <w:rPr>
      <w:b/>
      <w:bCs/>
    </w:rPr>
  </w:style>
  <w:style w:type="paragraph" w:styleId="Testofumetto">
    <w:name w:val="Balloon Text"/>
    <w:basedOn w:val="Normale"/>
    <w:semiHidden/>
    <w:qFormat/>
    <w:rsid w:val="00E22483"/>
    <w:rPr>
      <w:rFonts w:ascii="Tahoma" w:hAnsi="Tahoma" w:cs="Tahoma"/>
      <w:sz w:val="16"/>
      <w:szCs w:val="16"/>
    </w:rPr>
  </w:style>
  <w:style w:type="paragraph" w:styleId="NormaleWeb">
    <w:name w:val="Normal (Web)"/>
    <w:basedOn w:val="Normale"/>
    <w:uiPriority w:val="99"/>
    <w:qFormat/>
    <w:rsid w:val="00895CD2"/>
    <w:rPr>
      <w:rFonts w:eastAsia="Cambria"/>
      <w:sz w:val="20"/>
      <w:lang w:val="it-IT"/>
    </w:rPr>
  </w:style>
  <w:style w:type="paragraph" w:customStyle="1" w:styleId="Pa3">
    <w:name w:val="Pa3"/>
    <w:basedOn w:val="Default"/>
    <w:next w:val="Default"/>
    <w:uiPriority w:val="99"/>
    <w:qFormat/>
    <w:rsid w:val="00EC37AE"/>
    <w:pPr>
      <w:widowControl w:val="0"/>
      <w:spacing w:line="191" w:lineRule="atLeast"/>
    </w:pPr>
    <w:rPr>
      <w:rFonts w:ascii="TradeGothic CondEighteen" w:eastAsia="Times New Roman" w:hAnsi="TradeGothic CondEighteen" w:cs="Times New Roman"/>
      <w:color w:val="auto"/>
      <w:lang w:eastAsia="it-IT"/>
    </w:rPr>
  </w:style>
  <w:style w:type="paragraph" w:customStyle="1" w:styleId="Pa4">
    <w:name w:val="Pa4"/>
    <w:basedOn w:val="Default"/>
    <w:next w:val="Default"/>
    <w:uiPriority w:val="99"/>
    <w:qFormat/>
    <w:rsid w:val="00EC37AE"/>
    <w:pPr>
      <w:widowControl w:val="0"/>
      <w:spacing w:line="211" w:lineRule="atLeast"/>
    </w:pPr>
    <w:rPr>
      <w:rFonts w:ascii="TradeGothic CondEighteen" w:eastAsia="Times New Roman" w:hAnsi="TradeGothic CondEighteen" w:cs="Times New Roman"/>
      <w:color w:val="auto"/>
      <w:lang w:eastAsia="it-IT"/>
    </w:rPr>
  </w:style>
  <w:style w:type="paragraph" w:customStyle="1" w:styleId="Pa2">
    <w:name w:val="Pa2"/>
    <w:basedOn w:val="Default"/>
    <w:next w:val="Default"/>
    <w:uiPriority w:val="99"/>
    <w:qFormat/>
    <w:rsid w:val="00EC37AE"/>
    <w:pPr>
      <w:widowControl w:val="0"/>
      <w:spacing w:line="191" w:lineRule="atLeast"/>
    </w:pPr>
    <w:rPr>
      <w:rFonts w:eastAsia="Times New Roman" w:cs="Times New Roman"/>
      <w:color w:val="auto"/>
      <w:lang w:eastAsia="it-IT"/>
    </w:rPr>
  </w:style>
  <w:style w:type="paragraph" w:customStyle="1" w:styleId="Grigliamedia1-Colore21">
    <w:name w:val="Griglia media 1 - Colore 21"/>
    <w:basedOn w:val="Normale"/>
    <w:qFormat/>
    <w:rsid w:val="001616E7"/>
    <w:pPr>
      <w:ind w:left="708"/>
    </w:pPr>
  </w:style>
  <w:style w:type="paragraph" w:customStyle="1" w:styleId="s2">
    <w:name w:val="s2"/>
    <w:basedOn w:val="Normale"/>
    <w:qFormat/>
    <w:rsid w:val="001326F1"/>
    <w:pPr>
      <w:spacing w:beforeAutospacing="1" w:afterAutospacing="1"/>
    </w:pPr>
    <w:rPr>
      <w:rFonts w:eastAsia="Times New Roman"/>
      <w:sz w:val="20"/>
      <w:lang w:val="it-IT"/>
    </w:rPr>
  </w:style>
  <w:style w:type="paragraph" w:customStyle="1" w:styleId="Corpo">
    <w:name w:val="Corpo"/>
    <w:qFormat/>
    <w:rsid w:val="00B84514"/>
    <w:rPr>
      <w:rFonts w:ascii="Helvetica" w:eastAsia="Helvetica" w:hAnsi="Helvetica" w:cs="Helvetica"/>
      <w:color w:val="000000"/>
      <w:sz w:val="22"/>
      <w:szCs w:val="22"/>
    </w:rPr>
  </w:style>
  <w:style w:type="paragraph" w:styleId="Paragrafoelenco">
    <w:name w:val="List Paragraph"/>
    <w:basedOn w:val="Normale"/>
    <w:uiPriority w:val="34"/>
    <w:qFormat/>
    <w:rsid w:val="00F650BE"/>
    <w:pPr>
      <w:ind w:left="720"/>
      <w:contextualSpacing/>
    </w:pPr>
  </w:style>
  <w:style w:type="paragraph" w:customStyle="1" w:styleId="Didefault">
    <w:name w:val="Di default"/>
    <w:rsid w:val="00CA37C5"/>
    <w:pPr>
      <w:pBdr>
        <w:top w:val="nil"/>
        <w:left w:val="nil"/>
        <w:bottom w:val="nil"/>
        <w:right w:val="nil"/>
        <w:between w:val="nil"/>
        <w:bar w:val="nil"/>
      </w:pBdr>
      <w:spacing w:before="160"/>
    </w:pPr>
    <w:rPr>
      <w:rFonts w:ascii="Helvetica Neue" w:eastAsia="Helvetica Neue" w:hAnsi="Helvetica Neue" w:cs="Helvetica Neue"/>
      <w:color w:val="000000"/>
      <w:sz w:val="24"/>
      <w:bdr w:val="nil"/>
    </w:rPr>
  </w:style>
  <w:style w:type="table" w:styleId="Grigliatabella">
    <w:name w:val="Table Grid"/>
    <w:basedOn w:val="Tabellanormale"/>
    <w:uiPriority w:val="59"/>
    <w:rsid w:val="00CA37C5"/>
    <w:rPr>
      <w:rFonts w:asciiTheme="minorHAnsi" w:eastAsiaTheme="minorHAnsi" w:hAnsi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4281"/>
    <w:rPr>
      <w:color w:val="0000FF" w:themeColor="hyperlink"/>
      <w:u w:val="single"/>
    </w:rPr>
  </w:style>
  <w:style w:type="character" w:customStyle="1" w:styleId="Menzionenonrisolta1">
    <w:name w:val="Menzione non risolta1"/>
    <w:basedOn w:val="Carpredefinitoparagrafo"/>
    <w:uiPriority w:val="99"/>
    <w:semiHidden/>
    <w:unhideWhenUsed/>
    <w:rsid w:val="00744281"/>
    <w:rPr>
      <w:color w:val="605E5C"/>
      <w:shd w:val="clear" w:color="auto" w:fill="E1DFDD"/>
    </w:rPr>
  </w:style>
  <w:style w:type="character" w:customStyle="1" w:styleId="a00">
    <w:name w:val="a0"/>
    <w:basedOn w:val="Carpredefinitoparagrafo"/>
    <w:rsid w:val="009F00C4"/>
  </w:style>
  <w:style w:type="paragraph" w:customStyle="1" w:styleId="default-style">
    <w:name w:val="default-style"/>
    <w:basedOn w:val="Normale"/>
    <w:rsid w:val="0095536A"/>
    <w:pPr>
      <w:spacing w:before="100" w:beforeAutospacing="1" w:after="100" w:afterAutospacing="1"/>
    </w:pPr>
    <w:rPr>
      <w:rFonts w:ascii="Times New Roman" w:eastAsia="Times New Roman" w:hAnsi="Times New Roman"/>
      <w:lang w:val="it-IT"/>
    </w:rPr>
  </w:style>
  <w:style w:type="paragraph" w:styleId="Revisione">
    <w:name w:val="Revision"/>
    <w:hidden/>
    <w:semiHidden/>
    <w:rsid w:val="002D54FF"/>
    <w:rPr>
      <w:rFonts w:ascii="Times" w:eastAsia="Times" w:hAnsi="Times"/>
      <w:sz w:val="24"/>
      <w:lang w:val="en-US"/>
    </w:rPr>
  </w:style>
  <w:style w:type="character" w:styleId="Enfasicorsivo">
    <w:name w:val="Emphasis"/>
    <w:basedOn w:val="Carpredefinitoparagrafo"/>
    <w:uiPriority w:val="20"/>
    <w:qFormat/>
    <w:rsid w:val="004E5A37"/>
    <w:rPr>
      <w:i/>
      <w:iCs/>
    </w:rPr>
  </w:style>
  <w:style w:type="character" w:customStyle="1" w:styleId="Menzionenonrisolta2">
    <w:name w:val="Menzione non risolta2"/>
    <w:basedOn w:val="Carpredefinitoparagrafo"/>
    <w:uiPriority w:val="99"/>
    <w:semiHidden/>
    <w:unhideWhenUsed/>
    <w:rsid w:val="003E035E"/>
    <w:rPr>
      <w:color w:val="605E5C"/>
      <w:shd w:val="clear" w:color="auto" w:fill="E1DFDD"/>
    </w:rPr>
  </w:style>
  <w:style w:type="character" w:customStyle="1" w:styleId="Menzionenonrisolta3">
    <w:name w:val="Menzione non risolta3"/>
    <w:basedOn w:val="Carpredefinitoparagrafo"/>
    <w:uiPriority w:val="99"/>
    <w:semiHidden/>
    <w:unhideWhenUsed/>
    <w:rsid w:val="003E761C"/>
    <w:rPr>
      <w:color w:val="605E5C"/>
      <w:shd w:val="clear" w:color="auto" w:fill="E1DFDD"/>
    </w:rPr>
  </w:style>
  <w:style w:type="character" w:customStyle="1" w:styleId="viiyi">
    <w:name w:val="viiyi"/>
    <w:basedOn w:val="Carpredefinitoparagrafo"/>
    <w:rsid w:val="00CD32E6"/>
  </w:style>
  <w:style w:type="character" w:customStyle="1" w:styleId="jlqj4b">
    <w:name w:val="jlqj4b"/>
    <w:basedOn w:val="Carpredefinitoparagrafo"/>
    <w:rsid w:val="00CD32E6"/>
  </w:style>
  <w:style w:type="character" w:styleId="Menzionenonrisolta">
    <w:name w:val="Unresolved Mention"/>
    <w:basedOn w:val="Carpredefinitoparagrafo"/>
    <w:uiPriority w:val="99"/>
    <w:semiHidden/>
    <w:unhideWhenUsed/>
    <w:rsid w:val="0009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2170">
      <w:bodyDiv w:val="1"/>
      <w:marLeft w:val="0"/>
      <w:marRight w:val="0"/>
      <w:marTop w:val="0"/>
      <w:marBottom w:val="0"/>
      <w:divBdr>
        <w:top w:val="none" w:sz="0" w:space="0" w:color="auto"/>
        <w:left w:val="none" w:sz="0" w:space="0" w:color="auto"/>
        <w:bottom w:val="none" w:sz="0" w:space="0" w:color="auto"/>
        <w:right w:val="none" w:sz="0" w:space="0" w:color="auto"/>
      </w:divBdr>
    </w:div>
    <w:div w:id="46951213">
      <w:bodyDiv w:val="1"/>
      <w:marLeft w:val="0"/>
      <w:marRight w:val="0"/>
      <w:marTop w:val="0"/>
      <w:marBottom w:val="0"/>
      <w:divBdr>
        <w:top w:val="none" w:sz="0" w:space="0" w:color="auto"/>
        <w:left w:val="none" w:sz="0" w:space="0" w:color="auto"/>
        <w:bottom w:val="none" w:sz="0" w:space="0" w:color="auto"/>
        <w:right w:val="none" w:sz="0" w:space="0" w:color="auto"/>
      </w:divBdr>
    </w:div>
    <w:div w:id="97648844">
      <w:bodyDiv w:val="1"/>
      <w:marLeft w:val="0"/>
      <w:marRight w:val="0"/>
      <w:marTop w:val="0"/>
      <w:marBottom w:val="0"/>
      <w:divBdr>
        <w:top w:val="none" w:sz="0" w:space="0" w:color="auto"/>
        <w:left w:val="none" w:sz="0" w:space="0" w:color="auto"/>
        <w:bottom w:val="none" w:sz="0" w:space="0" w:color="auto"/>
        <w:right w:val="none" w:sz="0" w:space="0" w:color="auto"/>
      </w:divBdr>
      <w:divsChild>
        <w:div w:id="1124468873">
          <w:marLeft w:val="0"/>
          <w:marRight w:val="0"/>
          <w:marTop w:val="0"/>
          <w:marBottom w:val="0"/>
          <w:divBdr>
            <w:top w:val="none" w:sz="0" w:space="0" w:color="auto"/>
            <w:left w:val="none" w:sz="0" w:space="0" w:color="auto"/>
            <w:bottom w:val="none" w:sz="0" w:space="0" w:color="auto"/>
            <w:right w:val="none" w:sz="0" w:space="0" w:color="auto"/>
          </w:divBdr>
        </w:div>
        <w:div w:id="2026008921">
          <w:marLeft w:val="0"/>
          <w:marRight w:val="0"/>
          <w:marTop w:val="0"/>
          <w:marBottom w:val="0"/>
          <w:divBdr>
            <w:top w:val="none" w:sz="0" w:space="0" w:color="auto"/>
            <w:left w:val="none" w:sz="0" w:space="0" w:color="auto"/>
            <w:bottom w:val="none" w:sz="0" w:space="0" w:color="auto"/>
            <w:right w:val="none" w:sz="0" w:space="0" w:color="auto"/>
          </w:divBdr>
        </w:div>
        <w:div w:id="65342923">
          <w:marLeft w:val="0"/>
          <w:marRight w:val="0"/>
          <w:marTop w:val="0"/>
          <w:marBottom w:val="0"/>
          <w:divBdr>
            <w:top w:val="none" w:sz="0" w:space="0" w:color="auto"/>
            <w:left w:val="none" w:sz="0" w:space="0" w:color="auto"/>
            <w:bottom w:val="none" w:sz="0" w:space="0" w:color="auto"/>
            <w:right w:val="none" w:sz="0" w:space="0" w:color="auto"/>
          </w:divBdr>
        </w:div>
        <w:div w:id="915281982">
          <w:marLeft w:val="0"/>
          <w:marRight w:val="0"/>
          <w:marTop w:val="0"/>
          <w:marBottom w:val="0"/>
          <w:divBdr>
            <w:top w:val="none" w:sz="0" w:space="0" w:color="auto"/>
            <w:left w:val="none" w:sz="0" w:space="0" w:color="auto"/>
            <w:bottom w:val="none" w:sz="0" w:space="0" w:color="auto"/>
            <w:right w:val="none" w:sz="0" w:space="0" w:color="auto"/>
          </w:divBdr>
        </w:div>
      </w:divsChild>
    </w:div>
    <w:div w:id="122891551">
      <w:bodyDiv w:val="1"/>
      <w:marLeft w:val="0"/>
      <w:marRight w:val="0"/>
      <w:marTop w:val="0"/>
      <w:marBottom w:val="0"/>
      <w:divBdr>
        <w:top w:val="none" w:sz="0" w:space="0" w:color="auto"/>
        <w:left w:val="none" w:sz="0" w:space="0" w:color="auto"/>
        <w:bottom w:val="none" w:sz="0" w:space="0" w:color="auto"/>
        <w:right w:val="none" w:sz="0" w:space="0" w:color="auto"/>
      </w:divBdr>
    </w:div>
    <w:div w:id="259535319">
      <w:bodyDiv w:val="1"/>
      <w:marLeft w:val="0"/>
      <w:marRight w:val="0"/>
      <w:marTop w:val="0"/>
      <w:marBottom w:val="0"/>
      <w:divBdr>
        <w:top w:val="none" w:sz="0" w:space="0" w:color="auto"/>
        <w:left w:val="none" w:sz="0" w:space="0" w:color="auto"/>
        <w:bottom w:val="none" w:sz="0" w:space="0" w:color="auto"/>
        <w:right w:val="none" w:sz="0" w:space="0" w:color="auto"/>
      </w:divBdr>
    </w:div>
    <w:div w:id="381757516">
      <w:bodyDiv w:val="1"/>
      <w:marLeft w:val="0"/>
      <w:marRight w:val="0"/>
      <w:marTop w:val="0"/>
      <w:marBottom w:val="0"/>
      <w:divBdr>
        <w:top w:val="none" w:sz="0" w:space="0" w:color="auto"/>
        <w:left w:val="none" w:sz="0" w:space="0" w:color="auto"/>
        <w:bottom w:val="none" w:sz="0" w:space="0" w:color="auto"/>
        <w:right w:val="none" w:sz="0" w:space="0" w:color="auto"/>
      </w:divBdr>
    </w:div>
    <w:div w:id="522011402">
      <w:bodyDiv w:val="1"/>
      <w:marLeft w:val="0"/>
      <w:marRight w:val="0"/>
      <w:marTop w:val="0"/>
      <w:marBottom w:val="0"/>
      <w:divBdr>
        <w:top w:val="none" w:sz="0" w:space="0" w:color="auto"/>
        <w:left w:val="none" w:sz="0" w:space="0" w:color="auto"/>
        <w:bottom w:val="none" w:sz="0" w:space="0" w:color="auto"/>
        <w:right w:val="none" w:sz="0" w:space="0" w:color="auto"/>
      </w:divBdr>
    </w:div>
    <w:div w:id="530999248">
      <w:bodyDiv w:val="1"/>
      <w:marLeft w:val="0"/>
      <w:marRight w:val="0"/>
      <w:marTop w:val="0"/>
      <w:marBottom w:val="0"/>
      <w:divBdr>
        <w:top w:val="none" w:sz="0" w:space="0" w:color="auto"/>
        <w:left w:val="none" w:sz="0" w:space="0" w:color="auto"/>
        <w:bottom w:val="none" w:sz="0" w:space="0" w:color="auto"/>
        <w:right w:val="none" w:sz="0" w:space="0" w:color="auto"/>
      </w:divBdr>
    </w:div>
    <w:div w:id="660620455">
      <w:bodyDiv w:val="1"/>
      <w:marLeft w:val="0"/>
      <w:marRight w:val="0"/>
      <w:marTop w:val="0"/>
      <w:marBottom w:val="0"/>
      <w:divBdr>
        <w:top w:val="none" w:sz="0" w:space="0" w:color="auto"/>
        <w:left w:val="none" w:sz="0" w:space="0" w:color="auto"/>
        <w:bottom w:val="none" w:sz="0" w:space="0" w:color="auto"/>
        <w:right w:val="none" w:sz="0" w:space="0" w:color="auto"/>
      </w:divBdr>
    </w:div>
    <w:div w:id="732584142">
      <w:bodyDiv w:val="1"/>
      <w:marLeft w:val="0"/>
      <w:marRight w:val="0"/>
      <w:marTop w:val="0"/>
      <w:marBottom w:val="0"/>
      <w:divBdr>
        <w:top w:val="none" w:sz="0" w:space="0" w:color="auto"/>
        <w:left w:val="none" w:sz="0" w:space="0" w:color="auto"/>
        <w:bottom w:val="none" w:sz="0" w:space="0" w:color="auto"/>
        <w:right w:val="none" w:sz="0" w:space="0" w:color="auto"/>
      </w:divBdr>
    </w:div>
    <w:div w:id="745617228">
      <w:bodyDiv w:val="1"/>
      <w:marLeft w:val="0"/>
      <w:marRight w:val="0"/>
      <w:marTop w:val="0"/>
      <w:marBottom w:val="0"/>
      <w:divBdr>
        <w:top w:val="none" w:sz="0" w:space="0" w:color="auto"/>
        <w:left w:val="none" w:sz="0" w:space="0" w:color="auto"/>
        <w:bottom w:val="none" w:sz="0" w:space="0" w:color="auto"/>
        <w:right w:val="none" w:sz="0" w:space="0" w:color="auto"/>
      </w:divBdr>
      <w:divsChild>
        <w:div w:id="991181843">
          <w:marLeft w:val="360"/>
          <w:marRight w:val="0"/>
          <w:marTop w:val="200"/>
          <w:marBottom w:val="0"/>
          <w:divBdr>
            <w:top w:val="none" w:sz="0" w:space="0" w:color="auto"/>
            <w:left w:val="none" w:sz="0" w:space="0" w:color="auto"/>
            <w:bottom w:val="none" w:sz="0" w:space="0" w:color="auto"/>
            <w:right w:val="none" w:sz="0" w:space="0" w:color="auto"/>
          </w:divBdr>
        </w:div>
      </w:divsChild>
    </w:div>
    <w:div w:id="812673879">
      <w:bodyDiv w:val="1"/>
      <w:marLeft w:val="0"/>
      <w:marRight w:val="0"/>
      <w:marTop w:val="0"/>
      <w:marBottom w:val="0"/>
      <w:divBdr>
        <w:top w:val="none" w:sz="0" w:space="0" w:color="auto"/>
        <w:left w:val="none" w:sz="0" w:space="0" w:color="auto"/>
        <w:bottom w:val="none" w:sz="0" w:space="0" w:color="auto"/>
        <w:right w:val="none" w:sz="0" w:space="0" w:color="auto"/>
      </w:divBdr>
    </w:div>
    <w:div w:id="842012962">
      <w:bodyDiv w:val="1"/>
      <w:marLeft w:val="0"/>
      <w:marRight w:val="0"/>
      <w:marTop w:val="0"/>
      <w:marBottom w:val="0"/>
      <w:divBdr>
        <w:top w:val="none" w:sz="0" w:space="0" w:color="auto"/>
        <w:left w:val="none" w:sz="0" w:space="0" w:color="auto"/>
        <w:bottom w:val="none" w:sz="0" w:space="0" w:color="auto"/>
        <w:right w:val="none" w:sz="0" w:space="0" w:color="auto"/>
      </w:divBdr>
    </w:div>
    <w:div w:id="906306262">
      <w:bodyDiv w:val="1"/>
      <w:marLeft w:val="0"/>
      <w:marRight w:val="0"/>
      <w:marTop w:val="0"/>
      <w:marBottom w:val="0"/>
      <w:divBdr>
        <w:top w:val="none" w:sz="0" w:space="0" w:color="auto"/>
        <w:left w:val="none" w:sz="0" w:space="0" w:color="auto"/>
        <w:bottom w:val="none" w:sz="0" w:space="0" w:color="auto"/>
        <w:right w:val="none" w:sz="0" w:space="0" w:color="auto"/>
      </w:divBdr>
    </w:div>
    <w:div w:id="919562638">
      <w:bodyDiv w:val="1"/>
      <w:marLeft w:val="0"/>
      <w:marRight w:val="0"/>
      <w:marTop w:val="0"/>
      <w:marBottom w:val="0"/>
      <w:divBdr>
        <w:top w:val="none" w:sz="0" w:space="0" w:color="auto"/>
        <w:left w:val="none" w:sz="0" w:space="0" w:color="auto"/>
        <w:bottom w:val="none" w:sz="0" w:space="0" w:color="auto"/>
        <w:right w:val="none" w:sz="0" w:space="0" w:color="auto"/>
      </w:divBdr>
    </w:div>
    <w:div w:id="963779447">
      <w:bodyDiv w:val="1"/>
      <w:marLeft w:val="0"/>
      <w:marRight w:val="0"/>
      <w:marTop w:val="0"/>
      <w:marBottom w:val="0"/>
      <w:divBdr>
        <w:top w:val="none" w:sz="0" w:space="0" w:color="auto"/>
        <w:left w:val="none" w:sz="0" w:space="0" w:color="auto"/>
        <w:bottom w:val="none" w:sz="0" w:space="0" w:color="auto"/>
        <w:right w:val="none" w:sz="0" w:space="0" w:color="auto"/>
      </w:divBdr>
    </w:div>
    <w:div w:id="1008484426">
      <w:bodyDiv w:val="1"/>
      <w:marLeft w:val="0"/>
      <w:marRight w:val="0"/>
      <w:marTop w:val="0"/>
      <w:marBottom w:val="0"/>
      <w:divBdr>
        <w:top w:val="none" w:sz="0" w:space="0" w:color="auto"/>
        <w:left w:val="none" w:sz="0" w:space="0" w:color="auto"/>
        <w:bottom w:val="none" w:sz="0" w:space="0" w:color="auto"/>
        <w:right w:val="none" w:sz="0" w:space="0" w:color="auto"/>
      </w:divBdr>
      <w:divsChild>
        <w:div w:id="1019283161">
          <w:marLeft w:val="0"/>
          <w:marRight w:val="0"/>
          <w:marTop w:val="0"/>
          <w:marBottom w:val="0"/>
          <w:divBdr>
            <w:top w:val="none" w:sz="0" w:space="0" w:color="auto"/>
            <w:left w:val="none" w:sz="0" w:space="0" w:color="auto"/>
            <w:bottom w:val="none" w:sz="0" w:space="0" w:color="auto"/>
            <w:right w:val="none" w:sz="0" w:space="0" w:color="auto"/>
          </w:divBdr>
          <w:divsChild>
            <w:div w:id="1170409904">
              <w:marLeft w:val="0"/>
              <w:marRight w:val="0"/>
              <w:marTop w:val="0"/>
              <w:marBottom w:val="0"/>
              <w:divBdr>
                <w:top w:val="none" w:sz="0" w:space="0" w:color="auto"/>
                <w:left w:val="none" w:sz="0" w:space="0" w:color="auto"/>
                <w:bottom w:val="none" w:sz="0" w:space="0" w:color="auto"/>
                <w:right w:val="none" w:sz="0" w:space="0" w:color="auto"/>
              </w:divBdr>
              <w:divsChild>
                <w:div w:id="19955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0752">
      <w:bodyDiv w:val="1"/>
      <w:marLeft w:val="0"/>
      <w:marRight w:val="0"/>
      <w:marTop w:val="0"/>
      <w:marBottom w:val="0"/>
      <w:divBdr>
        <w:top w:val="none" w:sz="0" w:space="0" w:color="auto"/>
        <w:left w:val="none" w:sz="0" w:space="0" w:color="auto"/>
        <w:bottom w:val="none" w:sz="0" w:space="0" w:color="auto"/>
        <w:right w:val="none" w:sz="0" w:space="0" w:color="auto"/>
      </w:divBdr>
    </w:div>
    <w:div w:id="1115321828">
      <w:bodyDiv w:val="1"/>
      <w:marLeft w:val="0"/>
      <w:marRight w:val="0"/>
      <w:marTop w:val="0"/>
      <w:marBottom w:val="0"/>
      <w:divBdr>
        <w:top w:val="none" w:sz="0" w:space="0" w:color="auto"/>
        <w:left w:val="none" w:sz="0" w:space="0" w:color="auto"/>
        <w:bottom w:val="none" w:sz="0" w:space="0" w:color="auto"/>
        <w:right w:val="none" w:sz="0" w:space="0" w:color="auto"/>
      </w:divBdr>
    </w:div>
    <w:div w:id="1135104390">
      <w:bodyDiv w:val="1"/>
      <w:marLeft w:val="0"/>
      <w:marRight w:val="0"/>
      <w:marTop w:val="0"/>
      <w:marBottom w:val="0"/>
      <w:divBdr>
        <w:top w:val="none" w:sz="0" w:space="0" w:color="auto"/>
        <w:left w:val="none" w:sz="0" w:space="0" w:color="auto"/>
        <w:bottom w:val="none" w:sz="0" w:space="0" w:color="auto"/>
        <w:right w:val="none" w:sz="0" w:space="0" w:color="auto"/>
      </w:divBdr>
      <w:divsChild>
        <w:div w:id="547716834">
          <w:marLeft w:val="0"/>
          <w:marRight w:val="0"/>
          <w:marTop w:val="0"/>
          <w:marBottom w:val="0"/>
          <w:divBdr>
            <w:top w:val="none" w:sz="0" w:space="0" w:color="auto"/>
            <w:left w:val="none" w:sz="0" w:space="0" w:color="auto"/>
            <w:bottom w:val="none" w:sz="0" w:space="0" w:color="auto"/>
            <w:right w:val="none" w:sz="0" w:space="0" w:color="auto"/>
          </w:divBdr>
          <w:divsChild>
            <w:div w:id="1882283015">
              <w:marLeft w:val="0"/>
              <w:marRight w:val="0"/>
              <w:marTop w:val="0"/>
              <w:marBottom w:val="0"/>
              <w:divBdr>
                <w:top w:val="none" w:sz="0" w:space="0" w:color="auto"/>
                <w:left w:val="none" w:sz="0" w:space="0" w:color="auto"/>
                <w:bottom w:val="none" w:sz="0" w:space="0" w:color="auto"/>
                <w:right w:val="none" w:sz="0" w:space="0" w:color="auto"/>
              </w:divBdr>
              <w:divsChild>
                <w:div w:id="1171723732">
                  <w:marLeft w:val="0"/>
                  <w:marRight w:val="0"/>
                  <w:marTop w:val="0"/>
                  <w:marBottom w:val="0"/>
                  <w:divBdr>
                    <w:top w:val="none" w:sz="0" w:space="0" w:color="auto"/>
                    <w:left w:val="none" w:sz="0" w:space="0" w:color="auto"/>
                    <w:bottom w:val="none" w:sz="0" w:space="0" w:color="auto"/>
                    <w:right w:val="none" w:sz="0" w:space="0" w:color="auto"/>
                  </w:divBdr>
                  <w:divsChild>
                    <w:div w:id="317542491">
                      <w:marLeft w:val="0"/>
                      <w:marRight w:val="0"/>
                      <w:marTop w:val="0"/>
                      <w:marBottom w:val="0"/>
                      <w:divBdr>
                        <w:top w:val="none" w:sz="0" w:space="0" w:color="auto"/>
                        <w:left w:val="none" w:sz="0" w:space="0" w:color="auto"/>
                        <w:bottom w:val="none" w:sz="0" w:space="0" w:color="auto"/>
                        <w:right w:val="none" w:sz="0" w:space="0" w:color="auto"/>
                      </w:divBdr>
                      <w:divsChild>
                        <w:div w:id="1181091914">
                          <w:marLeft w:val="0"/>
                          <w:marRight w:val="0"/>
                          <w:marTop w:val="0"/>
                          <w:marBottom w:val="0"/>
                          <w:divBdr>
                            <w:top w:val="none" w:sz="0" w:space="0" w:color="auto"/>
                            <w:left w:val="none" w:sz="0" w:space="0" w:color="auto"/>
                            <w:bottom w:val="none" w:sz="0" w:space="0" w:color="auto"/>
                            <w:right w:val="none" w:sz="0" w:space="0" w:color="auto"/>
                          </w:divBdr>
                          <w:divsChild>
                            <w:div w:id="2917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87221">
      <w:bodyDiv w:val="1"/>
      <w:marLeft w:val="0"/>
      <w:marRight w:val="0"/>
      <w:marTop w:val="0"/>
      <w:marBottom w:val="0"/>
      <w:divBdr>
        <w:top w:val="none" w:sz="0" w:space="0" w:color="auto"/>
        <w:left w:val="none" w:sz="0" w:space="0" w:color="auto"/>
        <w:bottom w:val="none" w:sz="0" w:space="0" w:color="auto"/>
        <w:right w:val="none" w:sz="0" w:space="0" w:color="auto"/>
      </w:divBdr>
      <w:divsChild>
        <w:div w:id="1384140740">
          <w:marLeft w:val="0"/>
          <w:marRight w:val="0"/>
          <w:marTop w:val="0"/>
          <w:marBottom w:val="0"/>
          <w:divBdr>
            <w:top w:val="none" w:sz="0" w:space="0" w:color="auto"/>
            <w:left w:val="none" w:sz="0" w:space="0" w:color="auto"/>
            <w:bottom w:val="none" w:sz="0" w:space="0" w:color="auto"/>
            <w:right w:val="none" w:sz="0" w:space="0" w:color="auto"/>
          </w:divBdr>
        </w:div>
      </w:divsChild>
    </w:div>
    <w:div w:id="1179546797">
      <w:bodyDiv w:val="1"/>
      <w:marLeft w:val="0"/>
      <w:marRight w:val="0"/>
      <w:marTop w:val="0"/>
      <w:marBottom w:val="0"/>
      <w:divBdr>
        <w:top w:val="none" w:sz="0" w:space="0" w:color="auto"/>
        <w:left w:val="none" w:sz="0" w:space="0" w:color="auto"/>
        <w:bottom w:val="none" w:sz="0" w:space="0" w:color="auto"/>
        <w:right w:val="none" w:sz="0" w:space="0" w:color="auto"/>
      </w:divBdr>
    </w:div>
    <w:div w:id="1184785095">
      <w:bodyDiv w:val="1"/>
      <w:marLeft w:val="0"/>
      <w:marRight w:val="0"/>
      <w:marTop w:val="0"/>
      <w:marBottom w:val="0"/>
      <w:divBdr>
        <w:top w:val="none" w:sz="0" w:space="0" w:color="auto"/>
        <w:left w:val="none" w:sz="0" w:space="0" w:color="auto"/>
        <w:bottom w:val="none" w:sz="0" w:space="0" w:color="auto"/>
        <w:right w:val="none" w:sz="0" w:space="0" w:color="auto"/>
      </w:divBdr>
    </w:div>
    <w:div w:id="1209340296">
      <w:bodyDiv w:val="1"/>
      <w:marLeft w:val="0"/>
      <w:marRight w:val="0"/>
      <w:marTop w:val="0"/>
      <w:marBottom w:val="0"/>
      <w:divBdr>
        <w:top w:val="none" w:sz="0" w:space="0" w:color="auto"/>
        <w:left w:val="none" w:sz="0" w:space="0" w:color="auto"/>
        <w:bottom w:val="none" w:sz="0" w:space="0" w:color="auto"/>
        <w:right w:val="none" w:sz="0" w:space="0" w:color="auto"/>
      </w:divBdr>
    </w:div>
    <w:div w:id="1287541855">
      <w:bodyDiv w:val="1"/>
      <w:marLeft w:val="0"/>
      <w:marRight w:val="0"/>
      <w:marTop w:val="0"/>
      <w:marBottom w:val="0"/>
      <w:divBdr>
        <w:top w:val="none" w:sz="0" w:space="0" w:color="auto"/>
        <w:left w:val="none" w:sz="0" w:space="0" w:color="auto"/>
        <w:bottom w:val="none" w:sz="0" w:space="0" w:color="auto"/>
        <w:right w:val="none" w:sz="0" w:space="0" w:color="auto"/>
      </w:divBdr>
    </w:div>
    <w:div w:id="1312294289">
      <w:bodyDiv w:val="1"/>
      <w:marLeft w:val="0"/>
      <w:marRight w:val="0"/>
      <w:marTop w:val="0"/>
      <w:marBottom w:val="0"/>
      <w:divBdr>
        <w:top w:val="none" w:sz="0" w:space="0" w:color="auto"/>
        <w:left w:val="none" w:sz="0" w:space="0" w:color="auto"/>
        <w:bottom w:val="none" w:sz="0" w:space="0" w:color="auto"/>
        <w:right w:val="none" w:sz="0" w:space="0" w:color="auto"/>
      </w:divBdr>
    </w:div>
    <w:div w:id="1453864084">
      <w:bodyDiv w:val="1"/>
      <w:marLeft w:val="0"/>
      <w:marRight w:val="0"/>
      <w:marTop w:val="0"/>
      <w:marBottom w:val="0"/>
      <w:divBdr>
        <w:top w:val="none" w:sz="0" w:space="0" w:color="auto"/>
        <w:left w:val="none" w:sz="0" w:space="0" w:color="auto"/>
        <w:bottom w:val="none" w:sz="0" w:space="0" w:color="auto"/>
        <w:right w:val="none" w:sz="0" w:space="0" w:color="auto"/>
      </w:divBdr>
    </w:div>
    <w:div w:id="1504318144">
      <w:bodyDiv w:val="1"/>
      <w:marLeft w:val="0"/>
      <w:marRight w:val="0"/>
      <w:marTop w:val="0"/>
      <w:marBottom w:val="0"/>
      <w:divBdr>
        <w:top w:val="none" w:sz="0" w:space="0" w:color="auto"/>
        <w:left w:val="none" w:sz="0" w:space="0" w:color="auto"/>
        <w:bottom w:val="none" w:sz="0" w:space="0" w:color="auto"/>
        <w:right w:val="none" w:sz="0" w:space="0" w:color="auto"/>
      </w:divBdr>
    </w:div>
    <w:div w:id="1653173718">
      <w:bodyDiv w:val="1"/>
      <w:marLeft w:val="0"/>
      <w:marRight w:val="0"/>
      <w:marTop w:val="0"/>
      <w:marBottom w:val="0"/>
      <w:divBdr>
        <w:top w:val="none" w:sz="0" w:space="0" w:color="auto"/>
        <w:left w:val="none" w:sz="0" w:space="0" w:color="auto"/>
        <w:bottom w:val="none" w:sz="0" w:space="0" w:color="auto"/>
        <w:right w:val="none" w:sz="0" w:space="0" w:color="auto"/>
      </w:divBdr>
    </w:div>
    <w:div w:id="1678146535">
      <w:bodyDiv w:val="1"/>
      <w:marLeft w:val="0"/>
      <w:marRight w:val="0"/>
      <w:marTop w:val="0"/>
      <w:marBottom w:val="0"/>
      <w:divBdr>
        <w:top w:val="none" w:sz="0" w:space="0" w:color="auto"/>
        <w:left w:val="none" w:sz="0" w:space="0" w:color="auto"/>
        <w:bottom w:val="none" w:sz="0" w:space="0" w:color="auto"/>
        <w:right w:val="none" w:sz="0" w:space="0" w:color="auto"/>
      </w:divBdr>
    </w:div>
    <w:div w:id="1688018235">
      <w:bodyDiv w:val="1"/>
      <w:marLeft w:val="0"/>
      <w:marRight w:val="0"/>
      <w:marTop w:val="0"/>
      <w:marBottom w:val="0"/>
      <w:divBdr>
        <w:top w:val="none" w:sz="0" w:space="0" w:color="auto"/>
        <w:left w:val="none" w:sz="0" w:space="0" w:color="auto"/>
        <w:bottom w:val="none" w:sz="0" w:space="0" w:color="auto"/>
        <w:right w:val="none" w:sz="0" w:space="0" w:color="auto"/>
      </w:divBdr>
      <w:divsChild>
        <w:div w:id="1486509255">
          <w:marLeft w:val="0"/>
          <w:marRight w:val="0"/>
          <w:marTop w:val="0"/>
          <w:marBottom w:val="0"/>
          <w:divBdr>
            <w:top w:val="none" w:sz="0" w:space="0" w:color="auto"/>
            <w:left w:val="none" w:sz="0" w:space="0" w:color="auto"/>
            <w:bottom w:val="none" w:sz="0" w:space="0" w:color="auto"/>
            <w:right w:val="none" w:sz="0" w:space="0" w:color="auto"/>
          </w:divBdr>
        </w:div>
      </w:divsChild>
    </w:div>
    <w:div w:id="1699772052">
      <w:bodyDiv w:val="1"/>
      <w:marLeft w:val="0"/>
      <w:marRight w:val="0"/>
      <w:marTop w:val="0"/>
      <w:marBottom w:val="0"/>
      <w:divBdr>
        <w:top w:val="none" w:sz="0" w:space="0" w:color="auto"/>
        <w:left w:val="none" w:sz="0" w:space="0" w:color="auto"/>
        <w:bottom w:val="none" w:sz="0" w:space="0" w:color="auto"/>
        <w:right w:val="none" w:sz="0" w:space="0" w:color="auto"/>
      </w:divBdr>
      <w:divsChild>
        <w:div w:id="105199163">
          <w:marLeft w:val="0"/>
          <w:marRight w:val="0"/>
          <w:marTop w:val="0"/>
          <w:marBottom w:val="0"/>
          <w:divBdr>
            <w:top w:val="none" w:sz="0" w:space="0" w:color="auto"/>
            <w:left w:val="none" w:sz="0" w:space="0" w:color="auto"/>
            <w:bottom w:val="none" w:sz="0" w:space="0" w:color="auto"/>
            <w:right w:val="none" w:sz="0" w:space="0" w:color="auto"/>
          </w:divBdr>
        </w:div>
        <w:div w:id="81731946">
          <w:marLeft w:val="0"/>
          <w:marRight w:val="0"/>
          <w:marTop w:val="0"/>
          <w:marBottom w:val="0"/>
          <w:divBdr>
            <w:top w:val="none" w:sz="0" w:space="0" w:color="auto"/>
            <w:left w:val="none" w:sz="0" w:space="0" w:color="auto"/>
            <w:bottom w:val="none" w:sz="0" w:space="0" w:color="auto"/>
            <w:right w:val="none" w:sz="0" w:space="0" w:color="auto"/>
          </w:divBdr>
        </w:div>
        <w:div w:id="1799715898">
          <w:marLeft w:val="0"/>
          <w:marRight w:val="0"/>
          <w:marTop w:val="0"/>
          <w:marBottom w:val="0"/>
          <w:divBdr>
            <w:top w:val="none" w:sz="0" w:space="0" w:color="auto"/>
            <w:left w:val="none" w:sz="0" w:space="0" w:color="auto"/>
            <w:bottom w:val="none" w:sz="0" w:space="0" w:color="auto"/>
            <w:right w:val="none" w:sz="0" w:space="0" w:color="auto"/>
          </w:divBdr>
        </w:div>
      </w:divsChild>
    </w:div>
    <w:div w:id="1874414410">
      <w:bodyDiv w:val="1"/>
      <w:marLeft w:val="0"/>
      <w:marRight w:val="0"/>
      <w:marTop w:val="0"/>
      <w:marBottom w:val="0"/>
      <w:divBdr>
        <w:top w:val="none" w:sz="0" w:space="0" w:color="auto"/>
        <w:left w:val="none" w:sz="0" w:space="0" w:color="auto"/>
        <w:bottom w:val="none" w:sz="0" w:space="0" w:color="auto"/>
        <w:right w:val="none" w:sz="0" w:space="0" w:color="auto"/>
      </w:divBdr>
    </w:div>
    <w:div w:id="1907374016">
      <w:bodyDiv w:val="1"/>
      <w:marLeft w:val="0"/>
      <w:marRight w:val="0"/>
      <w:marTop w:val="0"/>
      <w:marBottom w:val="0"/>
      <w:divBdr>
        <w:top w:val="none" w:sz="0" w:space="0" w:color="auto"/>
        <w:left w:val="none" w:sz="0" w:space="0" w:color="auto"/>
        <w:bottom w:val="none" w:sz="0" w:space="0" w:color="auto"/>
        <w:right w:val="none" w:sz="0" w:space="0" w:color="auto"/>
      </w:divBdr>
      <w:divsChild>
        <w:div w:id="1359770352">
          <w:marLeft w:val="0"/>
          <w:marRight w:val="0"/>
          <w:marTop w:val="0"/>
          <w:marBottom w:val="0"/>
          <w:divBdr>
            <w:top w:val="none" w:sz="0" w:space="0" w:color="auto"/>
            <w:left w:val="none" w:sz="0" w:space="0" w:color="auto"/>
            <w:bottom w:val="none" w:sz="0" w:space="0" w:color="auto"/>
            <w:right w:val="none" w:sz="0" w:space="0" w:color="auto"/>
          </w:divBdr>
        </w:div>
        <w:div w:id="25569386">
          <w:marLeft w:val="0"/>
          <w:marRight w:val="0"/>
          <w:marTop w:val="0"/>
          <w:marBottom w:val="0"/>
          <w:divBdr>
            <w:top w:val="none" w:sz="0" w:space="0" w:color="auto"/>
            <w:left w:val="none" w:sz="0" w:space="0" w:color="auto"/>
            <w:bottom w:val="none" w:sz="0" w:space="0" w:color="auto"/>
            <w:right w:val="none" w:sz="0" w:space="0" w:color="auto"/>
          </w:divBdr>
        </w:div>
        <w:div w:id="2061321098">
          <w:marLeft w:val="0"/>
          <w:marRight w:val="0"/>
          <w:marTop w:val="0"/>
          <w:marBottom w:val="0"/>
          <w:divBdr>
            <w:top w:val="none" w:sz="0" w:space="0" w:color="auto"/>
            <w:left w:val="none" w:sz="0" w:space="0" w:color="auto"/>
            <w:bottom w:val="none" w:sz="0" w:space="0" w:color="auto"/>
            <w:right w:val="none" w:sz="0" w:space="0" w:color="auto"/>
          </w:divBdr>
        </w:div>
        <w:div w:id="558826011">
          <w:marLeft w:val="0"/>
          <w:marRight w:val="0"/>
          <w:marTop w:val="0"/>
          <w:marBottom w:val="0"/>
          <w:divBdr>
            <w:top w:val="none" w:sz="0" w:space="0" w:color="auto"/>
            <w:left w:val="none" w:sz="0" w:space="0" w:color="auto"/>
            <w:bottom w:val="none" w:sz="0" w:space="0" w:color="auto"/>
            <w:right w:val="none" w:sz="0" w:space="0" w:color="auto"/>
          </w:divBdr>
        </w:div>
        <w:div w:id="1564100785">
          <w:marLeft w:val="0"/>
          <w:marRight w:val="0"/>
          <w:marTop w:val="0"/>
          <w:marBottom w:val="0"/>
          <w:divBdr>
            <w:top w:val="none" w:sz="0" w:space="0" w:color="auto"/>
            <w:left w:val="none" w:sz="0" w:space="0" w:color="auto"/>
            <w:bottom w:val="none" w:sz="0" w:space="0" w:color="auto"/>
            <w:right w:val="none" w:sz="0" w:space="0" w:color="auto"/>
          </w:divBdr>
        </w:div>
        <w:div w:id="1531988676">
          <w:marLeft w:val="0"/>
          <w:marRight w:val="0"/>
          <w:marTop w:val="0"/>
          <w:marBottom w:val="0"/>
          <w:divBdr>
            <w:top w:val="none" w:sz="0" w:space="0" w:color="auto"/>
            <w:left w:val="none" w:sz="0" w:space="0" w:color="auto"/>
            <w:bottom w:val="none" w:sz="0" w:space="0" w:color="auto"/>
            <w:right w:val="none" w:sz="0" w:space="0" w:color="auto"/>
          </w:divBdr>
        </w:div>
        <w:div w:id="1713309753">
          <w:marLeft w:val="0"/>
          <w:marRight w:val="0"/>
          <w:marTop w:val="0"/>
          <w:marBottom w:val="0"/>
          <w:divBdr>
            <w:top w:val="none" w:sz="0" w:space="0" w:color="auto"/>
            <w:left w:val="none" w:sz="0" w:space="0" w:color="auto"/>
            <w:bottom w:val="none" w:sz="0" w:space="0" w:color="auto"/>
            <w:right w:val="none" w:sz="0" w:space="0" w:color="auto"/>
          </w:divBdr>
        </w:div>
      </w:divsChild>
    </w:div>
    <w:div w:id="1945960766">
      <w:bodyDiv w:val="1"/>
      <w:marLeft w:val="0"/>
      <w:marRight w:val="0"/>
      <w:marTop w:val="0"/>
      <w:marBottom w:val="0"/>
      <w:divBdr>
        <w:top w:val="none" w:sz="0" w:space="0" w:color="auto"/>
        <w:left w:val="none" w:sz="0" w:space="0" w:color="auto"/>
        <w:bottom w:val="none" w:sz="0" w:space="0" w:color="auto"/>
        <w:right w:val="none" w:sz="0" w:space="0" w:color="auto"/>
      </w:divBdr>
    </w:div>
    <w:div w:id="2041125084">
      <w:bodyDiv w:val="1"/>
      <w:marLeft w:val="0"/>
      <w:marRight w:val="0"/>
      <w:marTop w:val="0"/>
      <w:marBottom w:val="0"/>
      <w:divBdr>
        <w:top w:val="none" w:sz="0" w:space="0" w:color="auto"/>
        <w:left w:val="none" w:sz="0" w:space="0" w:color="auto"/>
        <w:bottom w:val="none" w:sz="0" w:space="0" w:color="auto"/>
        <w:right w:val="none" w:sz="0" w:space="0" w:color="auto"/>
      </w:divBdr>
    </w:div>
    <w:div w:id="207207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iaticlng.it/it/mercato/servizi-del-terminale/open-seas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ng_mercato@adriaticlng.it" TargetMode="External"/><Relationship Id="rId4" Type="http://schemas.openxmlformats.org/officeDocument/2006/relationships/settings" Target="settings.xml"/><Relationship Id="rId9" Type="http://schemas.openxmlformats.org/officeDocument/2006/relationships/hyperlink" Target="https://www.adriaticlng.it/wps/wcm/connect/81de1c8f-1e11-408d-87cf-6d9d6d4b2778/Catalogo+2023+-+Open+Season+2023_FINAL.pdf?MOD=AJPERES&amp;CVID=oAcD-T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9DF4-DC1C-4F9D-B263-0B797490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3594</Characters>
  <Application>Microsoft Office Word</Application>
  <DocSecurity>0</DocSecurity>
  <Lines>73</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PRESS RELEASE</vt:lpstr>
      <vt:lpstr>PRESS RELEASE</vt:lpstr>
    </vt:vector>
  </TitlesOfParts>
  <Manager/>
  <Company>Adriatic LNG</Company>
  <LinksUpToDate>false</LinksUpToDate>
  <CharactersWithSpaces>4205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Francesco Astolfi</dc:creator>
  <cp:keywords/>
  <dc:description/>
  <cp:lastModifiedBy>Elena De Faveri</cp:lastModifiedBy>
  <cp:revision>5</cp:revision>
  <cp:lastPrinted>2022-06-08T11:02:00Z</cp:lastPrinted>
  <dcterms:created xsi:type="dcterms:W3CDTF">2023-07-04T08:55:00Z</dcterms:created>
  <dcterms:modified xsi:type="dcterms:W3CDTF">2023-07-04T10:47:00Z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Segest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